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781E2" w14:textId="77777777" w:rsidR="004B6C61" w:rsidRPr="000C7152" w:rsidRDefault="004B6C61" w:rsidP="004B6C61">
      <w:pPr>
        <w:jc w:val="center"/>
        <w:rPr>
          <w:rFonts w:ascii="Arial" w:hAnsi="Arial"/>
        </w:rPr>
      </w:pPr>
      <w:r>
        <w:rPr>
          <w:rFonts w:ascii="Arial" w:hAnsi="Arial"/>
          <w:noProof/>
        </w:rPr>
        <w:drawing>
          <wp:anchor distT="0" distB="0" distL="114300" distR="114300" simplePos="0" relativeHeight="251659264" behindDoc="0" locked="0" layoutInCell="1" allowOverlap="1" wp14:anchorId="304782A2" wp14:editId="304782A3">
            <wp:simplePos x="0" y="0"/>
            <wp:positionH relativeFrom="column">
              <wp:posOffset>2969895</wp:posOffset>
            </wp:positionH>
            <wp:positionV relativeFrom="paragraph">
              <wp:posOffset>-405130</wp:posOffset>
            </wp:positionV>
            <wp:extent cx="685800" cy="676275"/>
            <wp:effectExtent l="19050" t="0" r="0" b="0"/>
            <wp:wrapNone/>
            <wp:docPr id="2" name="Picture 2" descr="looping_steel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ping_steelcase"/>
                    <pic:cNvPicPr>
                      <a:picLocks noChangeAspect="1" noChangeArrowheads="1"/>
                    </pic:cNvPicPr>
                  </pic:nvPicPr>
                  <pic:blipFill>
                    <a:blip r:embed="rId10" cstate="print"/>
                    <a:srcRect/>
                    <a:stretch>
                      <a:fillRect/>
                    </a:stretch>
                  </pic:blipFill>
                  <pic:spPr bwMode="auto">
                    <a:xfrm>
                      <a:off x="0" y="0"/>
                      <a:ext cx="685800" cy="676275"/>
                    </a:xfrm>
                    <a:prstGeom prst="rect">
                      <a:avLst/>
                    </a:prstGeom>
                    <a:noFill/>
                    <a:ln w="9525">
                      <a:noFill/>
                      <a:miter lim="800000"/>
                      <a:headEnd/>
                      <a:tailEnd/>
                    </a:ln>
                  </pic:spPr>
                </pic:pic>
              </a:graphicData>
            </a:graphic>
          </wp:anchor>
        </w:drawing>
      </w:r>
    </w:p>
    <w:p w14:paraId="304781E3" w14:textId="77777777" w:rsidR="004B6C61" w:rsidRPr="000C7152" w:rsidRDefault="004B6C61" w:rsidP="004B6C61">
      <w:pPr>
        <w:rPr>
          <w:rFonts w:ascii="Arial" w:hAnsi="Arial"/>
        </w:rPr>
      </w:pPr>
    </w:p>
    <w:p w14:paraId="304781E4" w14:textId="77777777" w:rsidR="004B6C61" w:rsidRPr="000C7152" w:rsidRDefault="004B6C61" w:rsidP="004B6C61">
      <w:pPr>
        <w:rPr>
          <w:rFonts w:ascii="Arial" w:hAnsi="Arial"/>
        </w:rPr>
      </w:pPr>
    </w:p>
    <w:p w14:paraId="304781E5" w14:textId="77777777" w:rsidR="004B6C61" w:rsidRDefault="004B6C61" w:rsidP="004B6C61">
      <w:pPr>
        <w:rPr>
          <w:rFonts w:ascii="Arial" w:hAnsi="Arial"/>
        </w:rPr>
      </w:pPr>
    </w:p>
    <w:p w14:paraId="304781E6" w14:textId="77777777" w:rsidR="004B6C61" w:rsidRDefault="004B6C61" w:rsidP="004B6C61">
      <w:pPr>
        <w:rPr>
          <w:rFonts w:ascii="Arial" w:hAnsi="Arial"/>
        </w:rPr>
      </w:pPr>
    </w:p>
    <w:p w14:paraId="304781E7" w14:textId="77777777" w:rsidR="004B6C61" w:rsidRPr="000C7152" w:rsidRDefault="004B6C61" w:rsidP="004B6C61">
      <w:pPr>
        <w:rPr>
          <w:rFonts w:ascii="Arial" w:hAnsi="Arial"/>
        </w:rPr>
      </w:pPr>
    </w:p>
    <w:p w14:paraId="304781E8" w14:textId="77777777" w:rsidR="004B6C61" w:rsidRPr="000C7152" w:rsidRDefault="004B6C61" w:rsidP="004B6C61">
      <w:pPr>
        <w:rPr>
          <w:rFonts w:ascii="Arial" w:hAnsi="Arial"/>
        </w:rPr>
      </w:pPr>
    </w:p>
    <w:p w14:paraId="304781E9" w14:textId="4A2F30EB" w:rsidR="004B6C61" w:rsidRPr="000C7152" w:rsidRDefault="008623E3" w:rsidP="004B6C61">
      <w:pPr>
        <w:rPr>
          <w:rFonts w:ascii="Arial" w:hAnsi="Arial"/>
        </w:rPr>
      </w:pPr>
      <w:r>
        <w:rPr>
          <w:rFonts w:ascii="Arial" w:hAnsi="Arial"/>
          <w:noProof/>
        </w:rPr>
        <mc:AlternateContent>
          <mc:Choice Requires="wps">
            <w:drawing>
              <wp:inline distT="0" distB="0" distL="0" distR="0" wp14:anchorId="304782A4" wp14:editId="0A67C64D">
                <wp:extent cx="6076950" cy="3238500"/>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3238500"/>
                        </a:xfrm>
                        <a:prstGeom prst="rect">
                          <a:avLst/>
                        </a:prstGeom>
                        <a:extLst>
                          <a:ext uri="{AF507438-7753-43E0-B8FC-AC1667EBCBE1}">
                            <a14:hiddenEffects xmlns:a14="http://schemas.microsoft.com/office/drawing/2010/main">
                              <a:effectLst/>
                            </a14:hiddenEffects>
                          </a:ext>
                        </a:extLst>
                      </wps:spPr>
                      <wps:txbx>
                        <w:txbxContent>
                          <w:p w14:paraId="39EB1F61" w14:textId="77777777" w:rsidR="008623E3" w:rsidRDefault="008623E3" w:rsidP="008623E3">
                            <w:pPr>
                              <w:pStyle w:val="NormalWeb"/>
                              <w:spacing w:before="0" w:beforeAutospacing="0" w:after="0" w:afterAutospacing="0"/>
                              <w:jc w:val="center"/>
                            </w:pPr>
                            <w:r>
                              <w:rPr>
                                <w:rFonts w:ascii="Arial Black" w:hAnsi="Arial Black"/>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Steelcase</w:t>
                            </w:r>
                          </w:p>
                          <w:p w14:paraId="0C1FA901" w14:textId="77777777" w:rsidR="008623E3" w:rsidRDefault="008623E3" w:rsidP="008623E3">
                            <w:pPr>
                              <w:pStyle w:val="NormalWeb"/>
                              <w:spacing w:before="0" w:beforeAutospacing="0" w:after="0" w:afterAutospacing="0"/>
                              <w:jc w:val="center"/>
                            </w:pPr>
                            <w:r>
                              <w:rPr>
                                <w:rFonts w:ascii="Arial Black" w:hAnsi="Arial Black"/>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Packaging Specification</w:t>
                            </w:r>
                          </w:p>
                          <w:p w14:paraId="35A339E5" w14:textId="77777777" w:rsidR="008623E3" w:rsidRDefault="008623E3" w:rsidP="008623E3">
                            <w:pPr>
                              <w:pStyle w:val="NormalWeb"/>
                              <w:spacing w:before="0" w:beforeAutospacing="0" w:after="0" w:afterAutospacing="0"/>
                              <w:jc w:val="center"/>
                            </w:pPr>
                            <w:r>
                              <w:rPr>
                                <w:rFonts w:ascii="Arial Black" w:hAnsi="Arial Black"/>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And</w:t>
                            </w:r>
                          </w:p>
                          <w:p w14:paraId="51F0D850" w14:textId="77777777" w:rsidR="008623E3" w:rsidRDefault="008623E3" w:rsidP="008623E3">
                            <w:pPr>
                              <w:pStyle w:val="NormalWeb"/>
                              <w:spacing w:before="0" w:beforeAutospacing="0" w:after="0" w:afterAutospacing="0"/>
                              <w:jc w:val="center"/>
                            </w:pPr>
                            <w:r>
                              <w:rPr>
                                <w:rFonts w:ascii="Arial Black" w:hAnsi="Arial Black"/>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Distribution Guidelines</w:t>
                            </w:r>
                          </w:p>
                        </w:txbxContent>
                      </wps:txbx>
                      <wps:bodyPr wrap="square" numCol="1" fromWordArt="1">
                        <a:prstTxWarp prst="textPlain">
                          <a:avLst>
                            <a:gd name="adj" fmla="val 50000"/>
                          </a:avLst>
                        </a:prstTxWarp>
                        <a:spAutoFit/>
                      </wps:bodyPr>
                    </wps:wsp>
                  </a:graphicData>
                </a:graphic>
              </wp:inline>
            </w:drawing>
          </mc:Choice>
          <mc:Fallback>
            <w:pict>
              <v:shapetype w14:anchorId="304782A4" id="_x0000_t202" coordsize="21600,21600" o:spt="202" path="m,l,21600r21600,l21600,xe">
                <v:stroke joinstyle="miter"/>
                <v:path gradientshapeok="t" o:connecttype="rect"/>
              </v:shapetype>
              <v:shape id="WordArt 1" o:spid="_x0000_s1026" type="#_x0000_t202" style="width:478.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" filled="f" stroked="f">
                <o:lock v:ext="edit" shapetype="t"/>
                <v:textbox style="mso-fit-shape-to-text:t">
                  <w:txbxContent>
                    <w:p w14:paraId="39EB1F61" w14:textId="77777777" w:rsidR="008623E3" w:rsidRDefault="008623E3" w:rsidP="008623E3">
                      <w:pPr>
                        <w:pStyle w:val="NormalWeb"/>
                        <w:spacing w:before="0" w:beforeAutospacing="0" w:after="0" w:afterAutospacing="0"/>
                        <w:jc w:val="center"/>
                      </w:pPr>
                      <w:r>
                        <w:rPr>
                          <w:rFonts w:ascii="Arial Black" w:hAnsi="Arial Black"/>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Steelcase</w:t>
                      </w:r>
                    </w:p>
                    <w:p w14:paraId="0C1FA901" w14:textId="77777777" w:rsidR="008623E3" w:rsidRDefault="008623E3" w:rsidP="008623E3">
                      <w:pPr>
                        <w:pStyle w:val="NormalWeb"/>
                        <w:spacing w:before="0" w:beforeAutospacing="0" w:after="0" w:afterAutospacing="0"/>
                        <w:jc w:val="center"/>
                      </w:pPr>
                      <w:r>
                        <w:rPr>
                          <w:rFonts w:ascii="Arial Black" w:hAnsi="Arial Black"/>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Packaging Specification</w:t>
                      </w:r>
                    </w:p>
                    <w:p w14:paraId="35A339E5" w14:textId="77777777" w:rsidR="008623E3" w:rsidRDefault="008623E3" w:rsidP="008623E3">
                      <w:pPr>
                        <w:pStyle w:val="NormalWeb"/>
                        <w:spacing w:before="0" w:beforeAutospacing="0" w:after="0" w:afterAutospacing="0"/>
                        <w:jc w:val="center"/>
                      </w:pPr>
                      <w:r>
                        <w:rPr>
                          <w:rFonts w:ascii="Arial Black" w:hAnsi="Arial Black"/>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And</w:t>
                      </w:r>
                    </w:p>
                    <w:p w14:paraId="51F0D850" w14:textId="77777777" w:rsidR="008623E3" w:rsidRDefault="008623E3" w:rsidP="008623E3">
                      <w:pPr>
                        <w:pStyle w:val="NormalWeb"/>
                        <w:spacing w:before="0" w:beforeAutospacing="0" w:after="0" w:afterAutospacing="0"/>
                        <w:jc w:val="center"/>
                      </w:pPr>
                      <w:r>
                        <w:rPr>
                          <w:rFonts w:ascii="Arial Black" w:hAnsi="Arial Black"/>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Distribution Guidelines</w:t>
                      </w:r>
                    </w:p>
                  </w:txbxContent>
                </v:textbox>
                <w10:anchorlock/>
              </v:shape>
            </w:pict>
          </mc:Fallback>
        </mc:AlternateContent>
      </w:r>
    </w:p>
    <w:p w14:paraId="304781EA" w14:textId="77777777" w:rsidR="004B6C61" w:rsidRPr="000C7152" w:rsidRDefault="004B6C61" w:rsidP="004B6C61">
      <w:pPr>
        <w:rPr>
          <w:rFonts w:ascii="Arial" w:hAnsi="Arial"/>
        </w:rPr>
      </w:pPr>
    </w:p>
    <w:p w14:paraId="304781EC" w14:textId="77777777" w:rsidR="004B6C61" w:rsidRDefault="004B6C61" w:rsidP="004B6C61">
      <w:pPr>
        <w:rPr>
          <w:rFonts w:ascii="Arial" w:hAnsi="Arial"/>
        </w:rPr>
      </w:pPr>
    </w:p>
    <w:p w14:paraId="304781ED" w14:textId="77777777" w:rsidR="004B6C61" w:rsidRDefault="004B6C61" w:rsidP="004B6C61">
      <w:pPr>
        <w:rPr>
          <w:rFonts w:ascii="Arial" w:hAnsi="Arial"/>
        </w:rPr>
      </w:pPr>
    </w:p>
    <w:p w14:paraId="304781EE" w14:textId="3967BEA1" w:rsidR="004B6C61" w:rsidRPr="00CF2C84" w:rsidRDefault="000109E0" w:rsidP="004B6C61">
      <w:pPr>
        <w:jc w:val="center"/>
        <w:rPr>
          <w:rFonts w:ascii="Arial" w:hAnsi="Arial"/>
          <w:b/>
          <w:color w:val="4F81BD" w:themeColor="accent1"/>
        </w:rPr>
      </w:pPr>
      <w:r w:rsidRPr="00CF2C84">
        <w:rPr>
          <w:rFonts w:ascii="Arial" w:hAnsi="Arial"/>
          <w:b/>
          <w:color w:val="4F81BD" w:themeColor="accent1"/>
        </w:rPr>
        <w:t xml:space="preserve">Revised </w:t>
      </w:r>
      <w:r w:rsidR="003F5AB5">
        <w:rPr>
          <w:rFonts w:ascii="Arial" w:hAnsi="Arial"/>
          <w:b/>
          <w:color w:val="4F81BD" w:themeColor="accent1"/>
        </w:rPr>
        <w:t>6/26/17</w:t>
      </w:r>
    </w:p>
    <w:p w14:paraId="304781EF" w14:textId="77777777" w:rsidR="004B6C61" w:rsidRPr="000C7152" w:rsidRDefault="004B6C61" w:rsidP="004B6C61">
      <w:pPr>
        <w:rPr>
          <w:rFonts w:ascii="Arial" w:hAnsi="Arial"/>
        </w:rPr>
      </w:pPr>
      <w:bookmarkStart w:id="0" w:name="_GoBack"/>
      <w:bookmarkEnd w:id="0"/>
    </w:p>
    <w:p w14:paraId="304781F0" w14:textId="77777777" w:rsidR="004B6C61" w:rsidRPr="000C7152" w:rsidRDefault="004B6C61" w:rsidP="004B6C61">
      <w:pPr>
        <w:rPr>
          <w:rFonts w:ascii="Arial" w:hAnsi="Arial"/>
        </w:rPr>
      </w:pPr>
    </w:p>
    <w:p w14:paraId="304781F1" w14:textId="1555BDD5" w:rsidR="004B6C61" w:rsidRDefault="004B6C61" w:rsidP="004B6C61">
      <w:pPr>
        <w:rPr>
          <w:rFonts w:ascii="Arial" w:hAnsi="Arial"/>
        </w:rPr>
      </w:pPr>
      <w:r>
        <w:rPr>
          <w:rFonts w:ascii="Arial" w:hAnsi="Arial"/>
        </w:rPr>
        <w:t>This document has been compiled by the Packaging Engineering Department at Steelcase, with assistance f</w:t>
      </w:r>
      <w:r w:rsidR="00F43187">
        <w:rPr>
          <w:rFonts w:ascii="Arial" w:hAnsi="Arial"/>
        </w:rPr>
        <w:t xml:space="preserve">rom many other departments. The </w:t>
      </w:r>
      <w:r>
        <w:rPr>
          <w:rFonts w:ascii="Arial" w:hAnsi="Arial"/>
        </w:rPr>
        <w:t xml:space="preserve">contents were compiled to give the Steelcase plants, </w:t>
      </w:r>
      <w:r w:rsidRPr="00CF2C84">
        <w:rPr>
          <w:rFonts w:ascii="Arial" w:hAnsi="Arial"/>
          <w:strike/>
          <w:color w:val="4F81BD" w:themeColor="accent1"/>
        </w:rPr>
        <w:t>,</w:t>
      </w:r>
      <w:r>
        <w:rPr>
          <w:rFonts w:ascii="Arial" w:hAnsi="Arial"/>
        </w:rPr>
        <w:t xml:space="preserve"> Finished Good Suppliers, international manufacturing locations, etc. insight into our specifications and guidelines for packaging.  In addition to the test specifications on printing, and poly bags, this document provides guidance on loading, handling and packing.  By utilizing the specifications and guidelines, you should be able to design, package, and ship product to our customers successfully.</w:t>
      </w:r>
    </w:p>
    <w:p w14:paraId="304781F2" w14:textId="77777777" w:rsidR="004B6C61" w:rsidRDefault="004B6C61" w:rsidP="004B6C61">
      <w:pPr>
        <w:rPr>
          <w:rFonts w:ascii="Arial" w:hAnsi="Arial"/>
        </w:rPr>
      </w:pPr>
    </w:p>
    <w:p w14:paraId="304781F3" w14:textId="77777777" w:rsidR="004B6C61" w:rsidRPr="003F5AB5" w:rsidRDefault="004B6C61" w:rsidP="004B6C61">
      <w:pPr>
        <w:rPr>
          <w:rFonts w:ascii="Arial" w:hAnsi="Arial"/>
          <w:b/>
        </w:rPr>
      </w:pPr>
      <w:r w:rsidRPr="000A3089">
        <w:rPr>
          <w:rFonts w:ascii="Arial" w:hAnsi="Arial"/>
          <w:b/>
        </w:rPr>
        <w:t>Note</w:t>
      </w:r>
      <w:r>
        <w:rPr>
          <w:rFonts w:ascii="Arial" w:hAnsi="Arial"/>
          <w:b/>
        </w:rPr>
        <w:t>:</w:t>
      </w:r>
    </w:p>
    <w:p w14:paraId="304781F4" w14:textId="1B9EFF2F" w:rsidR="004B6C61" w:rsidRPr="003F5AB5" w:rsidRDefault="004B6C61" w:rsidP="004B6C61">
      <w:pPr>
        <w:pStyle w:val="ListParagraph"/>
        <w:numPr>
          <w:ilvl w:val="0"/>
          <w:numId w:val="1"/>
        </w:numPr>
        <w:rPr>
          <w:rFonts w:ascii="Arial" w:hAnsi="Arial"/>
          <w:b/>
        </w:rPr>
      </w:pPr>
      <w:r w:rsidRPr="003F5AB5">
        <w:rPr>
          <w:rFonts w:ascii="Arial" w:hAnsi="Arial"/>
          <w:b/>
        </w:rPr>
        <w:t xml:space="preserve">All packs </w:t>
      </w:r>
      <w:r w:rsidRPr="003F5AB5">
        <w:rPr>
          <w:rFonts w:ascii="Arial" w:hAnsi="Arial"/>
          <w:b/>
          <w:u w:val="single"/>
        </w:rPr>
        <w:t>must</w:t>
      </w:r>
      <w:r w:rsidRPr="003F5AB5">
        <w:rPr>
          <w:rFonts w:ascii="Arial" w:hAnsi="Arial"/>
          <w:b/>
        </w:rPr>
        <w:t xml:space="preserve"> comply with the Vibration (ES 2-15-01)</w:t>
      </w:r>
      <w:r w:rsidR="00781F84" w:rsidRPr="003F5AB5">
        <w:rPr>
          <w:rFonts w:ascii="Arial" w:hAnsi="Arial"/>
          <w:b/>
        </w:rPr>
        <w:t xml:space="preserve">, </w:t>
      </w:r>
      <w:r w:rsidRPr="003F5AB5">
        <w:rPr>
          <w:rFonts w:ascii="Arial" w:hAnsi="Arial"/>
          <w:b/>
        </w:rPr>
        <w:t>Shock</w:t>
      </w:r>
      <w:r w:rsidR="00781F84" w:rsidRPr="003F5AB5">
        <w:rPr>
          <w:rFonts w:ascii="Arial" w:hAnsi="Arial"/>
          <w:b/>
        </w:rPr>
        <w:t xml:space="preserve"> – </w:t>
      </w:r>
      <w:r w:rsidR="00781F84" w:rsidRPr="00E41FAE">
        <w:rPr>
          <w:rFonts w:ascii="Arial" w:hAnsi="Arial"/>
          <w:b/>
        </w:rPr>
        <w:t>Domestic, LTL or ISTA 1A</w:t>
      </w:r>
      <w:r w:rsidRPr="00E41FAE">
        <w:rPr>
          <w:rFonts w:ascii="Arial" w:hAnsi="Arial"/>
          <w:b/>
        </w:rPr>
        <w:t xml:space="preserve"> </w:t>
      </w:r>
      <w:r w:rsidRPr="003F5AB5">
        <w:rPr>
          <w:rFonts w:ascii="Arial" w:hAnsi="Arial"/>
          <w:b/>
        </w:rPr>
        <w:t xml:space="preserve">(PFR 1281) </w:t>
      </w:r>
      <w:r w:rsidR="00781F84" w:rsidRPr="003F5AB5">
        <w:rPr>
          <w:rFonts w:ascii="Arial" w:hAnsi="Arial"/>
          <w:b/>
        </w:rPr>
        <w:t xml:space="preserve">or </w:t>
      </w:r>
      <w:r w:rsidR="00781F84" w:rsidRPr="00E41FAE">
        <w:rPr>
          <w:rFonts w:ascii="Arial" w:hAnsi="Arial"/>
          <w:b/>
        </w:rPr>
        <w:t>ISTA 3A</w:t>
      </w:r>
      <w:r w:rsidR="00CF2C84" w:rsidRPr="00E41FAE">
        <w:rPr>
          <w:rFonts w:ascii="Arial" w:hAnsi="Arial"/>
          <w:b/>
        </w:rPr>
        <w:t xml:space="preserve"> (PFR 3371)</w:t>
      </w:r>
      <w:r w:rsidR="00CF2C84" w:rsidRPr="003F5AB5">
        <w:rPr>
          <w:rFonts w:ascii="Arial" w:hAnsi="Arial"/>
          <w:b/>
        </w:rPr>
        <w:t xml:space="preserve"> </w:t>
      </w:r>
      <w:r w:rsidRPr="003F5AB5">
        <w:rPr>
          <w:rFonts w:ascii="Arial" w:hAnsi="Arial"/>
          <w:b/>
        </w:rPr>
        <w:t xml:space="preserve">packaging test specifications.  </w:t>
      </w:r>
    </w:p>
    <w:p w14:paraId="304781F5" w14:textId="77777777" w:rsidR="004B6C61" w:rsidRPr="003F5AB5" w:rsidRDefault="004B6C61" w:rsidP="004B6C61">
      <w:pPr>
        <w:pStyle w:val="ListParagraph"/>
        <w:numPr>
          <w:ilvl w:val="0"/>
          <w:numId w:val="1"/>
        </w:numPr>
        <w:rPr>
          <w:rFonts w:ascii="Arial" w:hAnsi="Arial"/>
          <w:b/>
        </w:rPr>
      </w:pPr>
      <w:r w:rsidRPr="003F5AB5">
        <w:rPr>
          <w:rFonts w:ascii="Arial" w:hAnsi="Arial"/>
          <w:b/>
        </w:rPr>
        <w:t xml:space="preserve">All poly bags </w:t>
      </w:r>
      <w:r w:rsidRPr="003F5AB5">
        <w:rPr>
          <w:rFonts w:ascii="Arial" w:hAnsi="Arial"/>
          <w:b/>
          <w:u w:val="single"/>
        </w:rPr>
        <w:t>must</w:t>
      </w:r>
      <w:r w:rsidRPr="003F5AB5">
        <w:rPr>
          <w:rFonts w:ascii="Arial" w:hAnsi="Arial"/>
          <w:b/>
        </w:rPr>
        <w:t xml:space="preserve"> adhere to MAT 2000.</w:t>
      </w:r>
    </w:p>
    <w:p w14:paraId="304781F6" w14:textId="15606082" w:rsidR="004B6C61" w:rsidRPr="00E41FAE" w:rsidRDefault="004B6C61" w:rsidP="00E41FAE">
      <w:pPr>
        <w:ind w:left="360"/>
        <w:rPr>
          <w:rFonts w:ascii="Arial" w:hAnsi="Arial"/>
          <w:b/>
          <w:strike/>
        </w:rPr>
      </w:pPr>
    </w:p>
    <w:p w14:paraId="30EF9185" w14:textId="77777777" w:rsidR="00451913" w:rsidRPr="00E41FAE" w:rsidRDefault="00451913" w:rsidP="00451913">
      <w:pPr>
        <w:pStyle w:val="ListParagraph"/>
        <w:numPr>
          <w:ilvl w:val="0"/>
          <w:numId w:val="1"/>
        </w:numPr>
        <w:rPr>
          <w:rFonts w:ascii="Arial" w:hAnsi="Arial"/>
          <w:b/>
        </w:rPr>
      </w:pPr>
      <w:r w:rsidRPr="00E41FAE">
        <w:rPr>
          <w:rFonts w:ascii="Arial" w:hAnsi="Arial"/>
          <w:b/>
        </w:rPr>
        <w:t>Any adhesives in contact with the product must pass ES 3-93-01 for both adhesion and residue</w:t>
      </w:r>
    </w:p>
    <w:p w14:paraId="304781F7" w14:textId="77777777" w:rsidR="004B6C61" w:rsidRDefault="004B6C61" w:rsidP="004B6C61">
      <w:pPr>
        <w:pStyle w:val="ListParagraph"/>
        <w:numPr>
          <w:ilvl w:val="0"/>
          <w:numId w:val="1"/>
        </w:numPr>
        <w:rPr>
          <w:rFonts w:ascii="Arial" w:hAnsi="Arial"/>
          <w:b/>
        </w:rPr>
      </w:pPr>
      <w:r w:rsidRPr="003F5AB5">
        <w:rPr>
          <w:rFonts w:ascii="Arial" w:hAnsi="Arial"/>
          <w:b/>
        </w:rPr>
        <w:t xml:space="preserve">Graphic requirements should be reviewed with the Project Manager based on each </w:t>
      </w:r>
      <w:r w:rsidRPr="004B6C61">
        <w:rPr>
          <w:rFonts w:ascii="Arial" w:hAnsi="Arial"/>
          <w:b/>
        </w:rPr>
        <w:t>specific project.  The Shipping Graphics spec MAT 1209 may not apply to all products.</w:t>
      </w:r>
    </w:p>
    <w:p w14:paraId="3DB078B4" w14:textId="2C156F6A" w:rsidR="00781F84" w:rsidRPr="00781F84" w:rsidRDefault="00C81C28" w:rsidP="00174F4F">
      <w:pPr>
        <w:pStyle w:val="ListParagraph"/>
        <w:rPr>
          <w:rFonts w:ascii="Arial" w:hAnsi="Arial"/>
          <w:b/>
          <w:highlight w:val="yellow"/>
        </w:rPr>
      </w:pPr>
      <w:r>
        <w:rPr>
          <w:rFonts w:ascii="Arial" w:hAnsi="Arial"/>
          <w:b/>
          <w:highlight w:val="yellow"/>
        </w:rPr>
        <w:t xml:space="preserve"> </w:t>
      </w:r>
    </w:p>
    <w:p w14:paraId="304781FA" w14:textId="2D6323AF" w:rsidR="004B6C61" w:rsidRDefault="00451913" w:rsidP="004B6C61">
      <w:pPr>
        <w:pStyle w:val="ListParagraph"/>
        <w:rPr>
          <w:rFonts w:ascii="Arial" w:hAnsi="Arial"/>
        </w:rPr>
      </w:pPr>
      <w:r>
        <w:rPr>
          <w:rFonts w:ascii="Arial" w:hAnsi="Arial"/>
        </w:rPr>
        <w:t>I</w:t>
      </w:r>
      <w:r w:rsidR="004B6C61" w:rsidRPr="004B6C61">
        <w:rPr>
          <w:rFonts w:ascii="Arial" w:hAnsi="Arial"/>
        </w:rPr>
        <w:t xml:space="preserve">f there are any questions regarding the information in this </w:t>
      </w:r>
      <w:r w:rsidR="0072657C" w:rsidRPr="004B6C61">
        <w:rPr>
          <w:rFonts w:ascii="Arial" w:hAnsi="Arial"/>
        </w:rPr>
        <w:t>document,</w:t>
      </w:r>
      <w:r w:rsidR="004B6C61" w:rsidRPr="004B6C61">
        <w:rPr>
          <w:rFonts w:ascii="Arial" w:hAnsi="Arial"/>
        </w:rPr>
        <w:t xml:space="preserve"> please contact the Packaging Engineering Department. </w:t>
      </w:r>
    </w:p>
    <w:p w14:paraId="1B9F4ACE" w14:textId="77777777" w:rsidR="008623E3" w:rsidRPr="004B6C61" w:rsidRDefault="008623E3" w:rsidP="004B6C61">
      <w:pPr>
        <w:pStyle w:val="ListParagraph"/>
        <w:rPr>
          <w:rFonts w:ascii="Arial" w:hAnsi="Arial"/>
          <w:b/>
        </w:rPr>
      </w:pPr>
    </w:p>
    <w:p w14:paraId="304781FB" w14:textId="77777777" w:rsidR="004B6C61" w:rsidRDefault="004B6C61" w:rsidP="004B6C61">
      <w:pPr>
        <w:pStyle w:val="Title"/>
        <w:rPr>
          <w:rFonts w:ascii="Arial" w:hAnsi="Arial" w:cs="Arial"/>
          <w:sz w:val="22"/>
          <w:szCs w:val="22"/>
          <w:u w:val="single"/>
        </w:rPr>
      </w:pPr>
      <w:bookmarkStart w:id="1" w:name="Approved_Materials"/>
      <w:r w:rsidRPr="00781F84">
        <w:rPr>
          <w:rFonts w:ascii="Arial" w:hAnsi="Arial" w:cs="Arial"/>
          <w:sz w:val="22"/>
          <w:szCs w:val="22"/>
          <w:u w:val="single"/>
        </w:rPr>
        <w:lastRenderedPageBreak/>
        <w:t>APPROVED</w:t>
      </w:r>
      <w:bookmarkEnd w:id="1"/>
      <w:r w:rsidRPr="00781F84">
        <w:rPr>
          <w:rFonts w:ascii="Arial" w:hAnsi="Arial" w:cs="Arial"/>
          <w:sz w:val="22"/>
          <w:szCs w:val="22"/>
          <w:u w:val="single"/>
        </w:rPr>
        <w:t xml:space="preserve"> PACKAGING MATERIALS</w:t>
      </w:r>
    </w:p>
    <w:p w14:paraId="787797FA" w14:textId="77777777" w:rsidR="00451913" w:rsidRPr="003F5AB5" w:rsidRDefault="00451913" w:rsidP="004B6C61">
      <w:pPr>
        <w:pStyle w:val="Title"/>
        <w:rPr>
          <w:rFonts w:ascii="Arial" w:hAnsi="Arial" w:cs="Arial"/>
          <w:sz w:val="22"/>
          <w:szCs w:val="22"/>
          <w:u w:val="single"/>
        </w:rPr>
      </w:pPr>
    </w:p>
    <w:p w14:paraId="727E1103" w14:textId="77777777" w:rsidR="00451913" w:rsidRPr="003F5AB5" w:rsidRDefault="00451913" w:rsidP="00451913">
      <w:pPr>
        <w:rPr>
          <w:rFonts w:ascii="Arial" w:hAnsi="Arial" w:cs="Arial"/>
          <w:sz w:val="22"/>
          <w:szCs w:val="22"/>
        </w:rPr>
      </w:pPr>
      <w:r w:rsidRPr="003F5AB5">
        <w:rPr>
          <w:rFonts w:ascii="Arial" w:hAnsi="Arial" w:cs="Arial"/>
          <w:sz w:val="22"/>
          <w:szCs w:val="22"/>
        </w:rPr>
        <w:t xml:space="preserve">Adhesives (cold/hot, </w:t>
      </w:r>
      <w:r w:rsidRPr="00E41FAE">
        <w:rPr>
          <w:rFonts w:ascii="Arial" w:hAnsi="Arial" w:cs="Arial"/>
          <w:sz w:val="22"/>
          <w:szCs w:val="22"/>
        </w:rPr>
        <w:t>will need testing if in contact with product</w:t>
      </w:r>
      <w:r w:rsidRPr="003F5AB5">
        <w:rPr>
          <w:rFonts w:ascii="Arial" w:hAnsi="Arial" w:cs="Arial"/>
          <w:sz w:val="22"/>
          <w:szCs w:val="22"/>
        </w:rPr>
        <w:t>)</w:t>
      </w:r>
    </w:p>
    <w:p w14:paraId="695FA0E4" w14:textId="77777777" w:rsidR="00451913" w:rsidRPr="003F5AB5" w:rsidRDefault="00451913" w:rsidP="00451913">
      <w:pPr>
        <w:rPr>
          <w:rFonts w:ascii="Arial" w:hAnsi="Arial" w:cs="Arial"/>
          <w:sz w:val="22"/>
          <w:szCs w:val="22"/>
        </w:rPr>
      </w:pPr>
      <w:r w:rsidRPr="003F5AB5">
        <w:rPr>
          <w:rFonts w:ascii="Arial" w:hAnsi="Arial" w:cs="Arial"/>
          <w:sz w:val="22"/>
          <w:szCs w:val="22"/>
        </w:rPr>
        <w:t>Air Pillow/</w:t>
      </w:r>
      <w:r w:rsidRPr="00E41FAE">
        <w:rPr>
          <w:rFonts w:ascii="Arial" w:hAnsi="Arial" w:cs="Arial"/>
          <w:sz w:val="22"/>
          <w:szCs w:val="22"/>
        </w:rPr>
        <w:t>New Air/Air Plus or similar inflated air pouches</w:t>
      </w:r>
    </w:p>
    <w:p w14:paraId="14AC2DF6" w14:textId="77777777" w:rsidR="00451913" w:rsidRPr="00E41FAE" w:rsidRDefault="00451913" w:rsidP="00451913">
      <w:pPr>
        <w:rPr>
          <w:rFonts w:ascii="Arial" w:hAnsi="Arial" w:cs="Arial"/>
          <w:sz w:val="22"/>
          <w:szCs w:val="22"/>
        </w:rPr>
      </w:pPr>
      <w:r w:rsidRPr="00E41FAE">
        <w:rPr>
          <w:rFonts w:ascii="Arial" w:hAnsi="Arial" w:cs="Arial"/>
          <w:sz w:val="22"/>
          <w:szCs w:val="22"/>
        </w:rPr>
        <w:t xml:space="preserve">Arcel </w:t>
      </w:r>
    </w:p>
    <w:p w14:paraId="2C6BF5C2" w14:textId="77777777" w:rsidR="00451913" w:rsidRPr="003F5AB5" w:rsidRDefault="00451913" w:rsidP="00451913">
      <w:pPr>
        <w:rPr>
          <w:rFonts w:ascii="Arial" w:hAnsi="Arial" w:cs="Arial"/>
          <w:sz w:val="22"/>
          <w:szCs w:val="22"/>
        </w:rPr>
      </w:pPr>
      <w:r w:rsidRPr="003F5AB5">
        <w:rPr>
          <w:rFonts w:ascii="Arial" w:hAnsi="Arial" w:cs="Arial"/>
          <w:sz w:val="22"/>
          <w:szCs w:val="22"/>
        </w:rPr>
        <w:t>Bubble Wrap</w:t>
      </w:r>
    </w:p>
    <w:p w14:paraId="44BFE094" w14:textId="77777777" w:rsidR="00451913" w:rsidRPr="003F5AB5" w:rsidRDefault="00451913" w:rsidP="00451913">
      <w:pPr>
        <w:rPr>
          <w:rFonts w:ascii="Arial" w:hAnsi="Arial" w:cs="Arial"/>
          <w:sz w:val="22"/>
          <w:szCs w:val="22"/>
        </w:rPr>
      </w:pPr>
      <w:r w:rsidRPr="003F5AB5">
        <w:rPr>
          <w:rFonts w:ascii="Arial" w:hAnsi="Arial" w:cs="Arial"/>
          <w:sz w:val="22"/>
          <w:szCs w:val="22"/>
        </w:rPr>
        <w:t>Built-up Corrugated</w:t>
      </w:r>
    </w:p>
    <w:p w14:paraId="10176416" w14:textId="77777777" w:rsidR="00451913" w:rsidRPr="003F5AB5" w:rsidRDefault="00451913" w:rsidP="00451913">
      <w:pPr>
        <w:rPr>
          <w:rFonts w:ascii="Arial" w:hAnsi="Arial" w:cs="Arial"/>
          <w:sz w:val="22"/>
          <w:szCs w:val="22"/>
        </w:rPr>
      </w:pPr>
      <w:r w:rsidRPr="003F5AB5">
        <w:rPr>
          <w:rFonts w:ascii="Arial" w:hAnsi="Arial" w:cs="Arial"/>
          <w:sz w:val="22"/>
          <w:szCs w:val="22"/>
        </w:rPr>
        <w:t>Chipboard / Fibreboard</w:t>
      </w:r>
    </w:p>
    <w:p w14:paraId="6C675D0E" w14:textId="77777777" w:rsidR="00451913" w:rsidRPr="003F5AB5" w:rsidRDefault="00451913" w:rsidP="00451913">
      <w:pPr>
        <w:rPr>
          <w:rFonts w:ascii="Arial" w:hAnsi="Arial" w:cs="Arial"/>
          <w:sz w:val="22"/>
          <w:szCs w:val="22"/>
        </w:rPr>
      </w:pPr>
      <w:r w:rsidRPr="003F5AB5">
        <w:rPr>
          <w:rFonts w:ascii="Arial" w:hAnsi="Arial" w:cs="Arial"/>
          <w:sz w:val="22"/>
          <w:szCs w:val="22"/>
        </w:rPr>
        <w:t>Corrugated, including single face</w:t>
      </w:r>
      <w:r w:rsidRPr="003F5AB5">
        <w:rPr>
          <w:rFonts w:ascii="Arial" w:hAnsi="Arial" w:cs="Arial"/>
          <w:sz w:val="22"/>
          <w:szCs w:val="22"/>
        </w:rPr>
        <w:tab/>
      </w:r>
    </w:p>
    <w:p w14:paraId="5469E3B6" w14:textId="77777777" w:rsidR="00451913" w:rsidRPr="003F5AB5" w:rsidRDefault="00451913" w:rsidP="00451913">
      <w:pPr>
        <w:rPr>
          <w:rFonts w:ascii="Arial" w:hAnsi="Arial" w:cs="Arial"/>
          <w:sz w:val="22"/>
          <w:szCs w:val="22"/>
        </w:rPr>
      </w:pPr>
      <w:r w:rsidRPr="003F5AB5">
        <w:rPr>
          <w:rFonts w:ascii="Arial" w:hAnsi="Arial" w:cs="Arial"/>
          <w:sz w:val="22"/>
          <w:szCs w:val="22"/>
        </w:rPr>
        <w:t>Corrugated Runners (Pallets)</w:t>
      </w:r>
    </w:p>
    <w:p w14:paraId="7D51A018" w14:textId="77777777" w:rsidR="00451913" w:rsidRPr="003F5AB5" w:rsidRDefault="00451913" w:rsidP="00451913">
      <w:pPr>
        <w:rPr>
          <w:rFonts w:ascii="Arial" w:hAnsi="Arial" w:cs="Arial"/>
          <w:sz w:val="22"/>
          <w:szCs w:val="22"/>
        </w:rPr>
      </w:pPr>
      <w:r w:rsidRPr="003F5AB5">
        <w:rPr>
          <w:rFonts w:ascii="Arial" w:hAnsi="Arial" w:cs="Arial"/>
          <w:sz w:val="22"/>
          <w:szCs w:val="22"/>
        </w:rPr>
        <w:t>Cohesive Wraps (</w:t>
      </w:r>
      <w:r w:rsidRPr="00E41FAE">
        <w:rPr>
          <w:rFonts w:ascii="Arial" w:hAnsi="Arial" w:cs="Arial"/>
          <w:sz w:val="22"/>
          <w:szCs w:val="22"/>
        </w:rPr>
        <w:t>Cronel, Quicksilver Foam</w:t>
      </w:r>
      <w:r w:rsidRPr="003F5AB5">
        <w:rPr>
          <w:rFonts w:ascii="Arial" w:hAnsi="Arial" w:cs="Arial"/>
          <w:sz w:val="22"/>
          <w:szCs w:val="22"/>
        </w:rPr>
        <w:t>)</w:t>
      </w:r>
    </w:p>
    <w:p w14:paraId="3F77B6E6" w14:textId="77777777" w:rsidR="00451913" w:rsidRPr="003F5AB5" w:rsidRDefault="00451913" w:rsidP="00451913">
      <w:pPr>
        <w:rPr>
          <w:rFonts w:ascii="Arial" w:hAnsi="Arial" w:cs="Arial"/>
          <w:sz w:val="22"/>
          <w:szCs w:val="22"/>
        </w:rPr>
      </w:pPr>
      <w:r w:rsidRPr="003F5AB5">
        <w:rPr>
          <w:rFonts w:ascii="Arial" w:hAnsi="Arial" w:cs="Arial"/>
          <w:sz w:val="22"/>
          <w:szCs w:val="22"/>
        </w:rPr>
        <w:t>Edgeboard</w:t>
      </w:r>
    </w:p>
    <w:p w14:paraId="6EB06AE5" w14:textId="77777777" w:rsidR="00451913" w:rsidRPr="009E6882" w:rsidRDefault="00451913" w:rsidP="00451913">
      <w:pPr>
        <w:rPr>
          <w:rFonts w:ascii="Arial" w:hAnsi="Arial" w:cs="Arial"/>
          <w:sz w:val="22"/>
          <w:szCs w:val="22"/>
        </w:rPr>
      </w:pPr>
      <w:r w:rsidRPr="009E6882">
        <w:rPr>
          <w:rFonts w:ascii="Arial" w:hAnsi="Arial" w:cs="Arial"/>
          <w:sz w:val="22"/>
          <w:szCs w:val="22"/>
        </w:rPr>
        <w:t>Honeycomb</w:t>
      </w:r>
      <w:r w:rsidRPr="009E6882">
        <w:rPr>
          <w:rFonts w:ascii="Arial" w:hAnsi="Arial" w:cs="Arial"/>
          <w:sz w:val="22"/>
          <w:szCs w:val="22"/>
        </w:rPr>
        <w:tab/>
      </w:r>
    </w:p>
    <w:p w14:paraId="0101CF21" w14:textId="77777777" w:rsidR="00451913" w:rsidRPr="009E6882" w:rsidRDefault="00451913" w:rsidP="00451913">
      <w:pPr>
        <w:rPr>
          <w:rFonts w:ascii="Arial" w:hAnsi="Arial" w:cs="Arial"/>
          <w:sz w:val="22"/>
          <w:szCs w:val="22"/>
        </w:rPr>
      </w:pPr>
      <w:r w:rsidRPr="009E6882">
        <w:rPr>
          <w:rFonts w:ascii="Arial" w:hAnsi="Arial" w:cs="Arial"/>
          <w:sz w:val="22"/>
          <w:szCs w:val="22"/>
        </w:rPr>
        <w:t>Jiffy Bags</w:t>
      </w:r>
    </w:p>
    <w:p w14:paraId="3D73C2BC" w14:textId="77777777" w:rsidR="00451913" w:rsidRPr="009E6882" w:rsidRDefault="00451913" w:rsidP="00451913">
      <w:pPr>
        <w:rPr>
          <w:rFonts w:ascii="Arial" w:hAnsi="Arial" w:cs="Arial"/>
          <w:sz w:val="22"/>
          <w:szCs w:val="22"/>
        </w:rPr>
      </w:pPr>
      <w:r w:rsidRPr="009E6882">
        <w:rPr>
          <w:rFonts w:ascii="Arial" w:hAnsi="Arial" w:cs="Arial"/>
          <w:sz w:val="22"/>
          <w:szCs w:val="22"/>
        </w:rPr>
        <w:t>Kimpack</w:t>
      </w:r>
    </w:p>
    <w:p w14:paraId="1D028469" w14:textId="77777777" w:rsidR="00451913" w:rsidRPr="009E6882" w:rsidRDefault="00451913" w:rsidP="00451913">
      <w:pPr>
        <w:rPr>
          <w:rFonts w:ascii="Arial" w:hAnsi="Arial" w:cs="Arial"/>
          <w:sz w:val="22"/>
          <w:szCs w:val="22"/>
        </w:rPr>
      </w:pPr>
      <w:r w:rsidRPr="009E6882">
        <w:rPr>
          <w:rFonts w:ascii="Arial" w:hAnsi="Arial" w:cs="Arial"/>
          <w:sz w:val="22"/>
          <w:szCs w:val="22"/>
        </w:rPr>
        <w:t>Kraft Paper</w:t>
      </w:r>
    </w:p>
    <w:p w14:paraId="049E747C" w14:textId="77777777" w:rsidR="00451913" w:rsidRPr="009E6882" w:rsidRDefault="00451913" w:rsidP="00451913">
      <w:pPr>
        <w:rPr>
          <w:rFonts w:ascii="Arial" w:hAnsi="Arial" w:cs="Arial"/>
          <w:sz w:val="22"/>
          <w:szCs w:val="22"/>
        </w:rPr>
      </w:pPr>
      <w:r w:rsidRPr="009E6882">
        <w:rPr>
          <w:rFonts w:ascii="Arial" w:hAnsi="Arial" w:cs="Arial"/>
          <w:sz w:val="22"/>
          <w:szCs w:val="22"/>
        </w:rPr>
        <w:t>Metal Braces (uppercases)</w:t>
      </w:r>
    </w:p>
    <w:p w14:paraId="4DE75F56" w14:textId="77777777" w:rsidR="00451913" w:rsidRPr="009E6882" w:rsidRDefault="00451913" w:rsidP="00451913">
      <w:pPr>
        <w:rPr>
          <w:rFonts w:ascii="Arial" w:hAnsi="Arial" w:cs="Arial"/>
          <w:sz w:val="22"/>
          <w:szCs w:val="22"/>
        </w:rPr>
      </w:pPr>
      <w:r w:rsidRPr="009E6882">
        <w:rPr>
          <w:rFonts w:ascii="Arial" w:hAnsi="Arial" w:cs="Arial"/>
          <w:sz w:val="22"/>
          <w:szCs w:val="22"/>
        </w:rPr>
        <w:t>Molded Pulp</w:t>
      </w:r>
    </w:p>
    <w:p w14:paraId="4041391D" w14:textId="77777777" w:rsidR="00451913" w:rsidRPr="003F5AB5" w:rsidRDefault="00451913" w:rsidP="00451913">
      <w:pPr>
        <w:rPr>
          <w:rFonts w:ascii="Arial" w:hAnsi="Arial" w:cs="Arial"/>
          <w:sz w:val="22"/>
          <w:szCs w:val="22"/>
        </w:rPr>
      </w:pPr>
      <w:r w:rsidRPr="003F5AB5">
        <w:rPr>
          <w:rFonts w:ascii="Arial" w:hAnsi="Arial" w:cs="Arial"/>
          <w:sz w:val="22"/>
          <w:szCs w:val="22"/>
        </w:rPr>
        <w:t xml:space="preserve">Optiledge </w:t>
      </w:r>
      <w:r w:rsidRPr="00E41FAE">
        <w:rPr>
          <w:rFonts w:ascii="Arial" w:hAnsi="Arial" w:cs="Arial"/>
          <w:sz w:val="22"/>
          <w:szCs w:val="22"/>
        </w:rPr>
        <w:t>(not a preferred material, evaluated on a case by case basis)</w:t>
      </w:r>
      <w:r w:rsidRPr="003F5AB5">
        <w:rPr>
          <w:rFonts w:ascii="Arial" w:hAnsi="Arial" w:cs="Arial"/>
          <w:sz w:val="22"/>
          <w:szCs w:val="22"/>
        </w:rPr>
        <w:tab/>
      </w:r>
    </w:p>
    <w:p w14:paraId="2138E355" w14:textId="77777777" w:rsidR="00451913" w:rsidRPr="003F5AB5" w:rsidRDefault="00451913" w:rsidP="00451913">
      <w:pPr>
        <w:rPr>
          <w:rFonts w:ascii="Arial" w:hAnsi="Arial" w:cs="Arial"/>
          <w:sz w:val="22"/>
          <w:szCs w:val="22"/>
        </w:rPr>
      </w:pPr>
      <w:r w:rsidRPr="003F5AB5">
        <w:rPr>
          <w:rFonts w:ascii="Arial" w:hAnsi="Arial" w:cs="Arial"/>
          <w:sz w:val="22"/>
          <w:szCs w:val="22"/>
        </w:rPr>
        <w:t>Oriented Strand Board (OSB)</w:t>
      </w:r>
    </w:p>
    <w:p w14:paraId="1E75E688" w14:textId="77777777" w:rsidR="00451913" w:rsidRPr="003F5AB5" w:rsidRDefault="00451913" w:rsidP="00451913">
      <w:pPr>
        <w:rPr>
          <w:rFonts w:ascii="Arial" w:hAnsi="Arial" w:cs="Arial"/>
          <w:sz w:val="22"/>
          <w:szCs w:val="22"/>
        </w:rPr>
      </w:pPr>
      <w:r w:rsidRPr="003F5AB5">
        <w:rPr>
          <w:rFonts w:ascii="Arial" w:hAnsi="Arial" w:cs="Arial"/>
          <w:sz w:val="22"/>
          <w:szCs w:val="22"/>
        </w:rPr>
        <w:t>Particle Board; MDF (medium density fiberboard)</w:t>
      </w:r>
    </w:p>
    <w:p w14:paraId="2C19C128" w14:textId="77777777" w:rsidR="00451913" w:rsidRPr="003F5AB5" w:rsidRDefault="00451913" w:rsidP="00451913">
      <w:pPr>
        <w:rPr>
          <w:rFonts w:ascii="Arial" w:hAnsi="Arial" w:cs="Arial"/>
          <w:sz w:val="22"/>
          <w:szCs w:val="22"/>
        </w:rPr>
      </w:pPr>
      <w:r w:rsidRPr="003F5AB5">
        <w:rPr>
          <w:rFonts w:ascii="Arial" w:hAnsi="Arial" w:cs="Arial"/>
          <w:sz w:val="22"/>
          <w:szCs w:val="22"/>
        </w:rPr>
        <w:t>Plastic Banding (polyester, polypropylene, polyethylene, PET)</w:t>
      </w:r>
    </w:p>
    <w:p w14:paraId="7313D586" w14:textId="77777777" w:rsidR="00451913" w:rsidRPr="003F5AB5" w:rsidRDefault="00451913" w:rsidP="00451913">
      <w:pPr>
        <w:rPr>
          <w:rFonts w:ascii="Arial" w:hAnsi="Arial" w:cs="Arial"/>
          <w:sz w:val="22"/>
          <w:szCs w:val="22"/>
        </w:rPr>
      </w:pPr>
      <w:r w:rsidRPr="003F5AB5">
        <w:rPr>
          <w:rFonts w:ascii="Arial" w:hAnsi="Arial" w:cs="Arial"/>
          <w:sz w:val="22"/>
          <w:szCs w:val="22"/>
        </w:rPr>
        <w:t>Poly Bags</w:t>
      </w:r>
    </w:p>
    <w:p w14:paraId="5AF36625" w14:textId="77777777" w:rsidR="00451913" w:rsidRPr="003F5AB5" w:rsidRDefault="00451913" w:rsidP="00451913">
      <w:pPr>
        <w:rPr>
          <w:rFonts w:ascii="Arial" w:hAnsi="Arial" w:cs="Arial"/>
          <w:sz w:val="22"/>
          <w:szCs w:val="22"/>
        </w:rPr>
      </w:pPr>
      <w:r w:rsidRPr="003F5AB5">
        <w:rPr>
          <w:rFonts w:ascii="Arial" w:hAnsi="Arial" w:cs="Arial"/>
          <w:sz w:val="22"/>
          <w:szCs w:val="22"/>
        </w:rPr>
        <w:t xml:space="preserve">Poly Foam </w:t>
      </w:r>
      <w:r w:rsidRPr="00E41FAE">
        <w:rPr>
          <w:rFonts w:ascii="Arial" w:hAnsi="Arial" w:cs="Arial"/>
          <w:sz w:val="22"/>
          <w:szCs w:val="22"/>
        </w:rPr>
        <w:t xml:space="preserve">(Microfoam) </w:t>
      </w:r>
      <w:r w:rsidRPr="003F5AB5">
        <w:rPr>
          <w:rFonts w:ascii="Arial" w:hAnsi="Arial" w:cs="Arial"/>
          <w:sz w:val="22"/>
          <w:szCs w:val="22"/>
        </w:rPr>
        <w:t>Sheeting</w:t>
      </w:r>
    </w:p>
    <w:p w14:paraId="46A28C02" w14:textId="77777777" w:rsidR="00451913" w:rsidRPr="003F5AB5" w:rsidRDefault="00451913" w:rsidP="00451913">
      <w:pPr>
        <w:rPr>
          <w:rFonts w:ascii="Arial" w:hAnsi="Arial" w:cs="Arial"/>
          <w:sz w:val="22"/>
          <w:szCs w:val="22"/>
        </w:rPr>
      </w:pPr>
      <w:r w:rsidRPr="003F5AB5">
        <w:rPr>
          <w:rFonts w:ascii="Arial" w:hAnsi="Arial" w:cs="Arial"/>
          <w:sz w:val="22"/>
          <w:szCs w:val="22"/>
        </w:rPr>
        <w:t>Poly Film Sheeting</w:t>
      </w:r>
    </w:p>
    <w:p w14:paraId="64E1F826" w14:textId="77777777" w:rsidR="00451913" w:rsidRPr="003F5AB5" w:rsidRDefault="00451913" w:rsidP="00451913">
      <w:pPr>
        <w:rPr>
          <w:rFonts w:ascii="Arial" w:hAnsi="Arial" w:cs="Arial"/>
          <w:sz w:val="22"/>
          <w:szCs w:val="22"/>
        </w:rPr>
      </w:pPr>
      <w:r w:rsidRPr="003F5AB5">
        <w:rPr>
          <w:rFonts w:ascii="Arial" w:hAnsi="Arial" w:cs="Arial"/>
          <w:sz w:val="22"/>
          <w:szCs w:val="22"/>
        </w:rPr>
        <w:t>Polymask</w:t>
      </w:r>
    </w:p>
    <w:p w14:paraId="4BF9B853" w14:textId="77777777" w:rsidR="00451913" w:rsidRPr="00E41FAE" w:rsidRDefault="00451913" w:rsidP="00451913">
      <w:pPr>
        <w:rPr>
          <w:rFonts w:ascii="Arial" w:hAnsi="Arial" w:cs="Arial"/>
          <w:sz w:val="22"/>
          <w:szCs w:val="22"/>
        </w:rPr>
      </w:pPr>
      <w:r w:rsidRPr="00E41FAE">
        <w:rPr>
          <w:rFonts w:ascii="Arial" w:hAnsi="Arial" w:cs="Arial"/>
          <w:sz w:val="22"/>
          <w:szCs w:val="22"/>
        </w:rPr>
        <w:t>Polyethylene (Solid, Extruded, Beaded, Foam)</w:t>
      </w:r>
    </w:p>
    <w:p w14:paraId="46211EEB" w14:textId="77777777" w:rsidR="00451913" w:rsidRPr="00E41FAE" w:rsidRDefault="00451913" w:rsidP="00451913">
      <w:pPr>
        <w:rPr>
          <w:rFonts w:ascii="Arial" w:hAnsi="Arial" w:cs="Arial"/>
          <w:sz w:val="22"/>
          <w:szCs w:val="22"/>
        </w:rPr>
      </w:pPr>
      <w:r w:rsidRPr="00E41FAE">
        <w:rPr>
          <w:rFonts w:ascii="Arial" w:hAnsi="Arial" w:cs="Arial"/>
          <w:sz w:val="22"/>
          <w:szCs w:val="22"/>
        </w:rPr>
        <w:t>Polypropylene (Solid, Extruded, Beaded, Foam)</w:t>
      </w:r>
    </w:p>
    <w:p w14:paraId="7FAC043E" w14:textId="77777777" w:rsidR="00451913" w:rsidRPr="003F5AB5" w:rsidRDefault="00451913" w:rsidP="00451913">
      <w:pPr>
        <w:rPr>
          <w:rFonts w:ascii="Arial" w:hAnsi="Arial" w:cs="Arial"/>
          <w:sz w:val="22"/>
          <w:szCs w:val="22"/>
        </w:rPr>
      </w:pPr>
      <w:r w:rsidRPr="00E41FAE">
        <w:rPr>
          <w:rFonts w:ascii="Arial" w:hAnsi="Arial" w:cs="Arial"/>
          <w:sz w:val="22"/>
          <w:szCs w:val="22"/>
        </w:rPr>
        <w:t>Polystyrene (not a preferred material, evaluated on a case by case basis)</w:t>
      </w:r>
      <w:r w:rsidRPr="003F5AB5">
        <w:rPr>
          <w:rFonts w:ascii="Arial" w:hAnsi="Arial" w:cs="Arial"/>
          <w:sz w:val="22"/>
          <w:szCs w:val="22"/>
        </w:rPr>
        <w:tab/>
      </w:r>
      <w:r w:rsidRPr="003F5AB5">
        <w:rPr>
          <w:rFonts w:ascii="Arial" w:hAnsi="Arial" w:cs="Arial"/>
          <w:sz w:val="22"/>
          <w:szCs w:val="22"/>
        </w:rPr>
        <w:tab/>
      </w:r>
    </w:p>
    <w:p w14:paraId="052BCDCA" w14:textId="77777777" w:rsidR="00451913" w:rsidRPr="003F5AB5" w:rsidRDefault="00451913" w:rsidP="00451913">
      <w:pPr>
        <w:rPr>
          <w:rFonts w:ascii="Arial" w:hAnsi="Arial" w:cs="Arial"/>
          <w:sz w:val="22"/>
          <w:szCs w:val="22"/>
        </w:rPr>
      </w:pPr>
      <w:r w:rsidRPr="003F5AB5">
        <w:rPr>
          <w:rFonts w:ascii="Arial" w:hAnsi="Arial" w:cs="Arial"/>
          <w:sz w:val="22"/>
          <w:szCs w:val="22"/>
        </w:rPr>
        <w:t xml:space="preserve">PSA (parts with Pressure Sensitive Adhesive, </w:t>
      </w:r>
      <w:r w:rsidRPr="00E41FAE">
        <w:rPr>
          <w:rFonts w:ascii="Arial" w:hAnsi="Arial" w:cs="Arial"/>
          <w:sz w:val="22"/>
          <w:szCs w:val="22"/>
        </w:rPr>
        <w:t>will need testing if in contact with product</w:t>
      </w:r>
      <w:r w:rsidRPr="003F5AB5">
        <w:rPr>
          <w:rFonts w:ascii="Arial" w:hAnsi="Arial" w:cs="Arial"/>
          <w:sz w:val="22"/>
          <w:szCs w:val="22"/>
        </w:rPr>
        <w:t>)</w:t>
      </w:r>
    </w:p>
    <w:p w14:paraId="7C827D3F" w14:textId="77777777" w:rsidR="00451913" w:rsidRPr="009E6882" w:rsidRDefault="00451913" w:rsidP="00451913">
      <w:pPr>
        <w:rPr>
          <w:rFonts w:ascii="Arial" w:hAnsi="Arial" w:cs="Arial"/>
          <w:sz w:val="22"/>
          <w:szCs w:val="22"/>
        </w:rPr>
      </w:pPr>
      <w:r w:rsidRPr="009E6882">
        <w:rPr>
          <w:rFonts w:ascii="Arial" w:hAnsi="Arial" w:cs="Arial"/>
          <w:sz w:val="22"/>
          <w:szCs w:val="22"/>
        </w:rPr>
        <w:t>Rubber Bands</w:t>
      </w:r>
    </w:p>
    <w:p w14:paraId="350BC2F0" w14:textId="77777777" w:rsidR="00451913" w:rsidRPr="009E6882" w:rsidRDefault="00451913" w:rsidP="00451913">
      <w:pPr>
        <w:rPr>
          <w:rFonts w:ascii="Arial" w:hAnsi="Arial" w:cs="Arial"/>
          <w:sz w:val="22"/>
          <w:szCs w:val="22"/>
        </w:rPr>
      </w:pPr>
      <w:r w:rsidRPr="009E6882">
        <w:rPr>
          <w:rFonts w:ascii="Arial" w:hAnsi="Arial" w:cs="Arial"/>
          <w:sz w:val="22"/>
          <w:szCs w:val="22"/>
        </w:rPr>
        <w:t>Sanstrap</w:t>
      </w:r>
    </w:p>
    <w:p w14:paraId="1F423DFE" w14:textId="77777777" w:rsidR="00451913" w:rsidRPr="009E6882" w:rsidRDefault="00451913" w:rsidP="00451913">
      <w:pPr>
        <w:rPr>
          <w:rFonts w:ascii="Arial" w:hAnsi="Arial" w:cs="Arial"/>
          <w:sz w:val="22"/>
          <w:szCs w:val="22"/>
        </w:rPr>
      </w:pPr>
      <w:r w:rsidRPr="009E6882">
        <w:rPr>
          <w:rFonts w:ascii="Arial" w:hAnsi="Arial" w:cs="Arial"/>
          <w:sz w:val="22"/>
          <w:szCs w:val="22"/>
        </w:rPr>
        <w:t>Screws</w:t>
      </w:r>
    </w:p>
    <w:p w14:paraId="4B50F3B8" w14:textId="65070D07" w:rsidR="00451913" w:rsidRPr="009E6882" w:rsidRDefault="00451913" w:rsidP="00451913">
      <w:pPr>
        <w:rPr>
          <w:rFonts w:ascii="Arial" w:hAnsi="Arial" w:cs="Arial"/>
          <w:sz w:val="22"/>
          <w:szCs w:val="22"/>
        </w:rPr>
      </w:pPr>
      <w:r w:rsidRPr="009E6882">
        <w:rPr>
          <w:rFonts w:ascii="Arial" w:hAnsi="Arial" w:cs="Arial"/>
          <w:sz w:val="22"/>
          <w:szCs w:val="22"/>
        </w:rPr>
        <w:t>Shipping Boards</w:t>
      </w:r>
      <w:r w:rsidR="00794763" w:rsidRPr="00E41FAE">
        <w:rPr>
          <w:rFonts w:ascii="Arial" w:hAnsi="Arial" w:cs="Arial"/>
          <w:color w:val="4F81BD" w:themeColor="accent1"/>
          <w:sz w:val="22"/>
          <w:szCs w:val="22"/>
        </w:rPr>
        <w:t>*</w:t>
      </w:r>
    </w:p>
    <w:p w14:paraId="7BA2A764" w14:textId="77777777" w:rsidR="00451913" w:rsidRPr="009E6882" w:rsidRDefault="00451913" w:rsidP="00451913">
      <w:pPr>
        <w:rPr>
          <w:rFonts w:ascii="Arial" w:hAnsi="Arial" w:cs="Arial"/>
          <w:sz w:val="22"/>
          <w:szCs w:val="22"/>
        </w:rPr>
      </w:pPr>
      <w:r w:rsidRPr="009E6882">
        <w:rPr>
          <w:rFonts w:ascii="Arial" w:hAnsi="Arial" w:cs="Arial"/>
          <w:sz w:val="22"/>
          <w:szCs w:val="22"/>
        </w:rPr>
        <w:t>Shrink wrap Film</w:t>
      </w:r>
    </w:p>
    <w:p w14:paraId="29FCA775" w14:textId="77777777" w:rsidR="00451913" w:rsidRPr="009E6882" w:rsidRDefault="00451913" w:rsidP="00451913">
      <w:pPr>
        <w:rPr>
          <w:rFonts w:ascii="Arial" w:hAnsi="Arial" w:cs="Arial"/>
          <w:sz w:val="22"/>
          <w:szCs w:val="22"/>
        </w:rPr>
      </w:pPr>
      <w:r w:rsidRPr="009E6882">
        <w:rPr>
          <w:rFonts w:ascii="Arial" w:hAnsi="Arial" w:cs="Arial"/>
          <w:sz w:val="22"/>
          <w:szCs w:val="22"/>
        </w:rPr>
        <w:t>Stretch wrap Film</w:t>
      </w:r>
    </w:p>
    <w:p w14:paraId="5CB0FE35" w14:textId="77777777" w:rsidR="00451913" w:rsidRPr="003F5AB5" w:rsidRDefault="00451913" w:rsidP="00451913">
      <w:pPr>
        <w:rPr>
          <w:rFonts w:ascii="Arial" w:hAnsi="Arial" w:cs="Arial"/>
          <w:sz w:val="22"/>
          <w:szCs w:val="22"/>
        </w:rPr>
      </w:pPr>
      <w:r w:rsidRPr="009E6882">
        <w:rPr>
          <w:rFonts w:ascii="Arial" w:hAnsi="Arial" w:cs="Arial"/>
          <w:sz w:val="22"/>
          <w:szCs w:val="22"/>
        </w:rPr>
        <w:t>Sus-</w:t>
      </w:r>
      <w:r w:rsidRPr="003F5AB5">
        <w:rPr>
          <w:rFonts w:ascii="Arial" w:hAnsi="Arial" w:cs="Arial"/>
          <w:sz w:val="22"/>
          <w:szCs w:val="22"/>
        </w:rPr>
        <w:t>Wrap</w:t>
      </w:r>
    </w:p>
    <w:p w14:paraId="0D1514C5" w14:textId="77777777" w:rsidR="00451913" w:rsidRPr="003F5AB5" w:rsidRDefault="00451913" w:rsidP="00451913">
      <w:pPr>
        <w:rPr>
          <w:rFonts w:ascii="Arial" w:hAnsi="Arial" w:cs="Arial"/>
          <w:sz w:val="22"/>
          <w:szCs w:val="22"/>
        </w:rPr>
      </w:pPr>
      <w:r w:rsidRPr="003F5AB5">
        <w:rPr>
          <w:rFonts w:ascii="Arial" w:hAnsi="Arial" w:cs="Arial"/>
          <w:sz w:val="22"/>
          <w:szCs w:val="22"/>
        </w:rPr>
        <w:t>Tape (</w:t>
      </w:r>
      <w:r w:rsidRPr="00E41FAE">
        <w:rPr>
          <w:rFonts w:ascii="Arial" w:hAnsi="Arial" w:cs="Arial"/>
          <w:sz w:val="22"/>
          <w:szCs w:val="22"/>
        </w:rPr>
        <w:t>will need testing if in contact with product</w:t>
      </w:r>
      <w:r w:rsidRPr="003F5AB5">
        <w:rPr>
          <w:rFonts w:ascii="Arial" w:hAnsi="Arial" w:cs="Arial"/>
          <w:sz w:val="22"/>
          <w:szCs w:val="22"/>
        </w:rPr>
        <w:t>)</w:t>
      </w:r>
    </w:p>
    <w:p w14:paraId="7CCA710D" w14:textId="77777777" w:rsidR="00451913" w:rsidRPr="00E41FAE" w:rsidRDefault="00451913" w:rsidP="00451913">
      <w:pPr>
        <w:rPr>
          <w:rFonts w:ascii="Arial" w:hAnsi="Arial" w:cs="Arial"/>
          <w:sz w:val="22"/>
          <w:szCs w:val="22"/>
        </w:rPr>
      </w:pPr>
      <w:r w:rsidRPr="00E41FAE">
        <w:rPr>
          <w:rFonts w:ascii="Arial" w:hAnsi="Arial" w:cs="Arial"/>
          <w:sz w:val="22"/>
          <w:szCs w:val="22"/>
        </w:rPr>
        <w:t>Thermoformed parts</w:t>
      </w:r>
    </w:p>
    <w:p w14:paraId="7D5FF55B" w14:textId="77777777" w:rsidR="00451913" w:rsidRPr="009E6882" w:rsidRDefault="00451913" w:rsidP="00451913">
      <w:pPr>
        <w:rPr>
          <w:rFonts w:ascii="Arial" w:hAnsi="Arial" w:cs="Arial"/>
          <w:sz w:val="22"/>
          <w:szCs w:val="22"/>
        </w:rPr>
      </w:pPr>
      <w:r>
        <w:rPr>
          <w:rFonts w:ascii="Arial" w:hAnsi="Arial" w:cs="Arial"/>
          <w:sz w:val="22"/>
          <w:szCs w:val="22"/>
        </w:rPr>
        <w:t>Vac</w:t>
      </w:r>
      <w:r w:rsidRPr="009E6882">
        <w:rPr>
          <w:rFonts w:ascii="Arial" w:hAnsi="Arial" w:cs="Arial"/>
          <w:sz w:val="22"/>
          <w:szCs w:val="22"/>
        </w:rPr>
        <w:t>uum formed parts</w:t>
      </w:r>
    </w:p>
    <w:p w14:paraId="6554AB01" w14:textId="77777777" w:rsidR="00451913" w:rsidRPr="009E6882" w:rsidRDefault="00451913" w:rsidP="00451913">
      <w:pPr>
        <w:rPr>
          <w:rFonts w:ascii="Arial" w:hAnsi="Arial" w:cs="Arial"/>
          <w:sz w:val="22"/>
          <w:szCs w:val="22"/>
        </w:rPr>
      </w:pPr>
      <w:r w:rsidRPr="009E6882">
        <w:rPr>
          <w:rFonts w:ascii="Arial" w:hAnsi="Arial" w:cs="Arial"/>
          <w:sz w:val="22"/>
          <w:szCs w:val="22"/>
        </w:rPr>
        <w:t>Wood (blocks &amp; boards)*</w:t>
      </w:r>
    </w:p>
    <w:p w14:paraId="7C312472" w14:textId="77777777" w:rsidR="00451913" w:rsidRPr="009E6882" w:rsidRDefault="00451913" w:rsidP="00451913">
      <w:pPr>
        <w:rPr>
          <w:rFonts w:ascii="Arial" w:hAnsi="Arial" w:cs="Arial"/>
          <w:sz w:val="22"/>
          <w:szCs w:val="22"/>
        </w:rPr>
      </w:pPr>
      <w:r w:rsidRPr="009E6882">
        <w:rPr>
          <w:rFonts w:ascii="Arial" w:hAnsi="Arial" w:cs="Arial"/>
          <w:sz w:val="22"/>
          <w:szCs w:val="22"/>
        </w:rPr>
        <w:t>Wood Blocks*</w:t>
      </w:r>
    </w:p>
    <w:p w14:paraId="04501683" w14:textId="77777777" w:rsidR="00451913" w:rsidRDefault="00451913" w:rsidP="00451913">
      <w:pPr>
        <w:rPr>
          <w:rFonts w:ascii="Arial" w:hAnsi="Arial" w:cs="Arial"/>
          <w:sz w:val="22"/>
          <w:szCs w:val="22"/>
        </w:rPr>
      </w:pPr>
      <w:r w:rsidRPr="009E6882">
        <w:rPr>
          <w:rFonts w:ascii="Arial" w:hAnsi="Arial" w:cs="Arial"/>
          <w:sz w:val="22"/>
          <w:szCs w:val="22"/>
        </w:rPr>
        <w:t>Wood Skids/Crates*</w:t>
      </w:r>
    </w:p>
    <w:p w14:paraId="0F7C650D" w14:textId="77777777" w:rsidR="00451913" w:rsidRPr="009E6882" w:rsidRDefault="00451913" w:rsidP="00451913">
      <w:pPr>
        <w:rPr>
          <w:rFonts w:ascii="Arial" w:hAnsi="Arial" w:cs="Arial"/>
          <w:sz w:val="22"/>
          <w:szCs w:val="22"/>
        </w:rPr>
      </w:pPr>
    </w:p>
    <w:p w14:paraId="323D65D0" w14:textId="5ECBFA4B" w:rsidR="00451913" w:rsidRPr="00E41FAE" w:rsidRDefault="00451913" w:rsidP="00451913">
      <w:pPr>
        <w:rPr>
          <w:rFonts w:ascii="Arial" w:hAnsi="Arial" w:cs="Arial"/>
          <w:color w:val="FF0000"/>
          <w:sz w:val="32"/>
          <w:szCs w:val="32"/>
        </w:rPr>
      </w:pPr>
      <w:r w:rsidRPr="00E41FAE">
        <w:rPr>
          <w:rFonts w:ascii="Arial" w:hAnsi="Arial" w:cs="Arial"/>
          <w:sz w:val="32"/>
          <w:szCs w:val="32"/>
        </w:rPr>
        <w:t>*</w:t>
      </w:r>
      <w:r w:rsidRPr="00E41FAE">
        <w:rPr>
          <w:rFonts w:ascii="Arial" w:hAnsi="Arial" w:cs="Arial"/>
          <w:b/>
          <w:color w:val="4F81BD" w:themeColor="accent1"/>
          <w:sz w:val="32"/>
          <w:szCs w:val="32"/>
        </w:rPr>
        <w:t>All wood must be in compliance with ISPM15 and be</w:t>
      </w:r>
      <w:r w:rsidR="008650AB" w:rsidRPr="00E41FAE">
        <w:rPr>
          <w:rFonts w:ascii="Arial" w:hAnsi="Arial" w:cs="Arial"/>
          <w:b/>
          <w:color w:val="4F81BD" w:themeColor="accent1"/>
          <w:sz w:val="32"/>
          <w:szCs w:val="32"/>
        </w:rPr>
        <w:t>ar the IPPC</w:t>
      </w:r>
      <w:r w:rsidRPr="00E41FAE">
        <w:rPr>
          <w:rFonts w:ascii="Arial" w:hAnsi="Arial" w:cs="Arial"/>
          <w:b/>
          <w:color w:val="4F81BD" w:themeColor="accent1"/>
          <w:sz w:val="32"/>
          <w:szCs w:val="32"/>
        </w:rPr>
        <w:t xml:space="preserve"> stamp</w:t>
      </w:r>
      <w:r w:rsidR="008650AB" w:rsidRPr="00E41FAE">
        <w:rPr>
          <w:rFonts w:ascii="Arial" w:hAnsi="Arial" w:cs="Arial"/>
          <w:b/>
          <w:color w:val="4F81BD" w:themeColor="accent1"/>
          <w:sz w:val="32"/>
          <w:szCs w:val="32"/>
        </w:rPr>
        <w:t>, regardless of whether it is shipping domestically or internationally.</w:t>
      </w:r>
      <w:r w:rsidR="00794763" w:rsidRPr="00E41FAE">
        <w:rPr>
          <w:rFonts w:ascii="Arial" w:hAnsi="Arial" w:cs="Arial"/>
          <w:color w:val="4F81BD" w:themeColor="accent1"/>
          <w:sz w:val="32"/>
          <w:szCs w:val="32"/>
        </w:rPr>
        <w:t xml:space="preserve"> </w:t>
      </w:r>
      <w:r w:rsidR="00794763" w:rsidRPr="00E41FAE">
        <w:rPr>
          <w:rFonts w:ascii="Arial" w:hAnsi="Arial" w:cs="Arial"/>
          <w:b/>
          <w:color w:val="4F81BD" w:themeColor="accent1"/>
          <w:sz w:val="32"/>
          <w:szCs w:val="32"/>
        </w:rPr>
        <w:t>Processed wood is exempt (see Section B below for more details).</w:t>
      </w:r>
    </w:p>
    <w:p w14:paraId="3047822E" w14:textId="0D178EE2" w:rsidR="004B6C61" w:rsidRPr="00D026DC" w:rsidRDefault="004B6C61" w:rsidP="00CF2C84">
      <w:pPr>
        <w:rPr>
          <w:rFonts w:ascii="Arial" w:hAnsi="Arial" w:cs="Arial"/>
          <w:b/>
          <w:sz w:val="24"/>
          <w:szCs w:val="24"/>
          <w:u w:val="single"/>
        </w:rPr>
      </w:pPr>
      <w:r>
        <w:br w:type="page"/>
      </w:r>
      <w:bookmarkStart w:id="2" w:name="Packaging_Guidelines"/>
      <w:r w:rsidRPr="00D026DC">
        <w:rPr>
          <w:rFonts w:ascii="Arial" w:hAnsi="Arial" w:cs="Arial"/>
          <w:b/>
          <w:sz w:val="24"/>
          <w:szCs w:val="24"/>
          <w:u w:val="single"/>
        </w:rPr>
        <w:lastRenderedPageBreak/>
        <w:t xml:space="preserve">Packaging </w:t>
      </w:r>
      <w:bookmarkEnd w:id="2"/>
      <w:r w:rsidRPr="00D026DC">
        <w:rPr>
          <w:rFonts w:ascii="Arial" w:hAnsi="Arial" w:cs="Arial"/>
          <w:b/>
          <w:sz w:val="24"/>
          <w:szCs w:val="24"/>
          <w:u w:val="single"/>
        </w:rPr>
        <w:t>Requirements &amp; Guidelines</w:t>
      </w:r>
    </w:p>
    <w:p w14:paraId="3047822F" w14:textId="77777777" w:rsidR="004B6C61" w:rsidRPr="009538AC" w:rsidRDefault="004B6C61" w:rsidP="004B6C61">
      <w:pPr>
        <w:jc w:val="center"/>
        <w:rPr>
          <w:rFonts w:ascii="Arial" w:hAnsi="Arial" w:cs="Arial"/>
          <w:b/>
          <w:sz w:val="22"/>
          <w:szCs w:val="22"/>
        </w:rPr>
      </w:pPr>
    </w:p>
    <w:p w14:paraId="30478230" w14:textId="77777777" w:rsidR="004B6C61" w:rsidRPr="00782B75" w:rsidRDefault="004B6C61" w:rsidP="004B6C61">
      <w:pPr>
        <w:ind w:left="360" w:hanging="360"/>
        <w:rPr>
          <w:rFonts w:ascii="Arial" w:hAnsi="Arial" w:cs="Arial"/>
          <w:b/>
          <w:sz w:val="22"/>
          <w:szCs w:val="22"/>
        </w:rPr>
      </w:pPr>
      <w:r w:rsidRPr="00782B75">
        <w:rPr>
          <w:rFonts w:ascii="Arial" w:hAnsi="Arial" w:cs="Arial"/>
          <w:b/>
          <w:sz w:val="22"/>
          <w:szCs w:val="22"/>
        </w:rPr>
        <w:t>A</w:t>
      </w:r>
      <w:r w:rsidRPr="00782B75">
        <w:rPr>
          <w:rFonts w:ascii="Arial" w:hAnsi="Arial" w:cs="Arial"/>
          <w:sz w:val="22"/>
          <w:szCs w:val="22"/>
        </w:rPr>
        <w:t xml:space="preserve">. </w:t>
      </w:r>
      <w:r w:rsidRPr="00782B75">
        <w:rPr>
          <w:rFonts w:ascii="Arial" w:hAnsi="Arial" w:cs="Arial"/>
          <w:b/>
          <w:sz w:val="22"/>
          <w:szCs w:val="22"/>
        </w:rPr>
        <w:t>Testing Requirements</w:t>
      </w:r>
    </w:p>
    <w:p w14:paraId="30478231" w14:textId="77777777" w:rsidR="004B6C61" w:rsidRDefault="004B6C61" w:rsidP="004B6C61">
      <w:pPr>
        <w:tabs>
          <w:tab w:val="left" w:pos="360"/>
        </w:tabs>
        <w:ind w:left="360" w:hanging="360"/>
        <w:rPr>
          <w:rFonts w:ascii="Arial" w:hAnsi="Arial" w:cs="Arial"/>
          <w:b/>
          <w:color w:val="FF0000"/>
          <w:sz w:val="22"/>
          <w:szCs w:val="22"/>
        </w:rPr>
      </w:pPr>
    </w:p>
    <w:p w14:paraId="30478232" w14:textId="77777777" w:rsidR="004B6C61" w:rsidRPr="003F5AB5" w:rsidRDefault="004B6C61" w:rsidP="004B6C61">
      <w:pPr>
        <w:pStyle w:val="Heading1"/>
        <w:ind w:left="360"/>
        <w:rPr>
          <w:rFonts w:ascii="Arial" w:hAnsi="Arial" w:cs="Arial"/>
          <w:b w:val="0"/>
          <w:sz w:val="22"/>
          <w:szCs w:val="22"/>
          <w:u w:val="none"/>
        </w:rPr>
      </w:pPr>
      <w:r w:rsidRPr="003F02D5">
        <w:rPr>
          <w:rFonts w:ascii="Arial" w:hAnsi="Arial" w:cs="Arial"/>
          <w:b w:val="0"/>
          <w:sz w:val="22"/>
          <w:szCs w:val="22"/>
          <w:u w:val="none"/>
        </w:rPr>
        <w:t>1. Testing</w:t>
      </w:r>
    </w:p>
    <w:p w14:paraId="1CF75A59" w14:textId="33C5CD97" w:rsidR="00451913" w:rsidRPr="003F5AB5" w:rsidRDefault="004B6C61" w:rsidP="00451913">
      <w:pPr>
        <w:ind w:left="720"/>
        <w:rPr>
          <w:rFonts w:ascii="Arial" w:hAnsi="Arial" w:cs="Arial"/>
          <w:sz w:val="22"/>
          <w:szCs w:val="22"/>
        </w:rPr>
      </w:pPr>
      <w:r w:rsidRPr="003F5AB5">
        <w:rPr>
          <w:rFonts w:ascii="Arial" w:hAnsi="Arial" w:cs="Arial"/>
          <w:sz w:val="22"/>
          <w:szCs w:val="22"/>
        </w:rPr>
        <w:t xml:space="preserve">All </w:t>
      </w:r>
      <w:r w:rsidR="00B2528D" w:rsidRPr="003F5AB5">
        <w:rPr>
          <w:rFonts w:ascii="Arial" w:hAnsi="Arial" w:cs="Arial"/>
          <w:sz w:val="22"/>
          <w:szCs w:val="22"/>
        </w:rPr>
        <w:t xml:space="preserve">new </w:t>
      </w:r>
      <w:r w:rsidRPr="003F5AB5">
        <w:rPr>
          <w:rFonts w:ascii="Arial" w:hAnsi="Arial" w:cs="Arial"/>
          <w:sz w:val="22"/>
          <w:szCs w:val="22"/>
        </w:rPr>
        <w:t xml:space="preserve">packaging </w:t>
      </w:r>
      <w:r w:rsidRPr="003F5AB5">
        <w:rPr>
          <w:rFonts w:ascii="Arial" w:hAnsi="Arial" w:cs="Arial"/>
          <w:sz w:val="22"/>
          <w:szCs w:val="22"/>
          <w:u w:val="single"/>
        </w:rPr>
        <w:t>must</w:t>
      </w:r>
      <w:r w:rsidRPr="003F5AB5">
        <w:rPr>
          <w:rFonts w:ascii="Arial" w:hAnsi="Arial" w:cs="Arial"/>
          <w:sz w:val="22"/>
          <w:szCs w:val="22"/>
        </w:rPr>
        <w:t xml:space="preserve"> pass Packaging Performance Specs ES 2-15-01 Vibration, PFR 1281 Shock</w:t>
      </w:r>
      <w:r w:rsidR="00CF2C84" w:rsidRPr="003F5AB5">
        <w:rPr>
          <w:rFonts w:ascii="Arial" w:hAnsi="Arial" w:cs="Arial"/>
          <w:sz w:val="22"/>
          <w:szCs w:val="22"/>
        </w:rPr>
        <w:t xml:space="preserve"> or </w:t>
      </w:r>
      <w:r w:rsidR="00CF2C84" w:rsidRPr="00E41FAE">
        <w:rPr>
          <w:rFonts w:ascii="Arial" w:hAnsi="Arial" w:cs="Arial"/>
          <w:sz w:val="22"/>
          <w:szCs w:val="22"/>
        </w:rPr>
        <w:t>PFR 3371</w:t>
      </w:r>
      <w:r w:rsidR="00781F84" w:rsidRPr="00E41FAE">
        <w:rPr>
          <w:rFonts w:ascii="Arial" w:hAnsi="Arial" w:cs="Arial"/>
          <w:sz w:val="22"/>
          <w:szCs w:val="22"/>
        </w:rPr>
        <w:t xml:space="preserve"> ISTA 3A.</w:t>
      </w:r>
      <w:r w:rsidRPr="00E41FAE">
        <w:rPr>
          <w:rFonts w:ascii="Arial" w:hAnsi="Arial" w:cs="Arial"/>
          <w:strike/>
          <w:sz w:val="22"/>
          <w:szCs w:val="22"/>
        </w:rPr>
        <w:t>.</w:t>
      </w:r>
      <w:r w:rsidRPr="003F5AB5">
        <w:rPr>
          <w:rFonts w:ascii="Arial" w:hAnsi="Arial" w:cs="Arial"/>
          <w:sz w:val="22"/>
          <w:szCs w:val="22"/>
        </w:rPr>
        <w:t xml:space="preserve"> In addition, all po</w:t>
      </w:r>
      <w:r w:rsidR="00451913" w:rsidRPr="003F5AB5">
        <w:rPr>
          <w:rFonts w:ascii="Arial" w:hAnsi="Arial" w:cs="Arial"/>
          <w:sz w:val="22"/>
          <w:szCs w:val="22"/>
        </w:rPr>
        <w:t xml:space="preserve">ly bags must adhere to MAT 2000, </w:t>
      </w:r>
      <w:r w:rsidR="00451913" w:rsidRPr="00E41FAE">
        <w:rPr>
          <w:rFonts w:ascii="Arial" w:hAnsi="Arial" w:cs="Arial"/>
          <w:sz w:val="22"/>
          <w:szCs w:val="22"/>
        </w:rPr>
        <w:t>and any packaging adhesives must pass ES 3-93-01 for both adhesion and residue</w:t>
      </w:r>
      <w:r w:rsidR="00451913" w:rsidRPr="003F5AB5">
        <w:rPr>
          <w:rFonts w:ascii="Arial" w:hAnsi="Arial" w:cs="Arial"/>
          <w:sz w:val="22"/>
          <w:szCs w:val="22"/>
        </w:rPr>
        <w:t>.</w:t>
      </w:r>
    </w:p>
    <w:p w14:paraId="30478234" w14:textId="77777777" w:rsidR="004B6C61" w:rsidRPr="003F5AB5" w:rsidRDefault="004B6C61" w:rsidP="004B6C61">
      <w:pPr>
        <w:ind w:left="360"/>
        <w:rPr>
          <w:rFonts w:ascii="Arial" w:hAnsi="Arial" w:cs="Arial"/>
          <w:sz w:val="22"/>
          <w:szCs w:val="22"/>
        </w:rPr>
      </w:pPr>
    </w:p>
    <w:p w14:paraId="30478235" w14:textId="77777777" w:rsidR="004B6C61" w:rsidRPr="003F5AB5" w:rsidRDefault="004B6C61" w:rsidP="004B6C61">
      <w:pPr>
        <w:tabs>
          <w:tab w:val="left" w:pos="360"/>
        </w:tabs>
        <w:ind w:left="360" w:hanging="360"/>
        <w:rPr>
          <w:rFonts w:ascii="Arial" w:hAnsi="Arial" w:cs="Arial"/>
          <w:sz w:val="22"/>
          <w:szCs w:val="22"/>
        </w:rPr>
      </w:pPr>
      <w:r w:rsidRPr="003F5AB5">
        <w:rPr>
          <w:rFonts w:ascii="Arial" w:hAnsi="Arial" w:cs="Arial"/>
          <w:b/>
          <w:sz w:val="22"/>
          <w:szCs w:val="22"/>
        </w:rPr>
        <w:tab/>
      </w:r>
      <w:r w:rsidRPr="003F5AB5">
        <w:rPr>
          <w:rFonts w:ascii="Arial" w:hAnsi="Arial" w:cs="Arial"/>
          <w:sz w:val="22"/>
          <w:szCs w:val="22"/>
        </w:rPr>
        <w:t xml:space="preserve">2. FedEx </w:t>
      </w:r>
    </w:p>
    <w:p w14:paraId="30478236" w14:textId="5C93C03F" w:rsidR="004B6C61" w:rsidRPr="003F5AB5" w:rsidRDefault="004B6C61" w:rsidP="004B6C61">
      <w:pPr>
        <w:tabs>
          <w:tab w:val="left" w:pos="360"/>
        </w:tabs>
        <w:ind w:left="720" w:hanging="360"/>
        <w:rPr>
          <w:rFonts w:ascii="Arial" w:hAnsi="Arial" w:cs="Arial"/>
          <w:sz w:val="22"/>
          <w:szCs w:val="22"/>
        </w:rPr>
      </w:pPr>
      <w:r w:rsidRPr="003F5AB5">
        <w:rPr>
          <w:rFonts w:ascii="Arial" w:hAnsi="Arial" w:cs="Arial"/>
          <w:b/>
          <w:sz w:val="22"/>
          <w:szCs w:val="22"/>
        </w:rPr>
        <w:tab/>
      </w:r>
      <w:r w:rsidRPr="003F5AB5">
        <w:rPr>
          <w:rFonts w:ascii="Arial" w:hAnsi="Arial" w:cs="Arial"/>
          <w:sz w:val="22"/>
          <w:szCs w:val="22"/>
        </w:rPr>
        <w:t>Product must be extremely well protected and in compliance with the Steelcase Parcel Delivery tests which are based on ISTA 1A</w:t>
      </w:r>
      <w:r w:rsidR="00092C83" w:rsidRPr="003F5AB5">
        <w:rPr>
          <w:rFonts w:ascii="Arial" w:hAnsi="Arial" w:cs="Arial"/>
          <w:sz w:val="22"/>
          <w:szCs w:val="22"/>
        </w:rPr>
        <w:t xml:space="preserve"> or </w:t>
      </w:r>
      <w:r w:rsidR="00092C83" w:rsidRPr="00E41FAE">
        <w:rPr>
          <w:rFonts w:ascii="Arial" w:hAnsi="Arial" w:cs="Arial"/>
          <w:sz w:val="22"/>
          <w:szCs w:val="22"/>
        </w:rPr>
        <w:t>ISTA 3A</w:t>
      </w:r>
      <w:r w:rsidRPr="00E41FAE">
        <w:rPr>
          <w:rFonts w:ascii="Arial" w:hAnsi="Arial" w:cs="Arial"/>
          <w:sz w:val="22"/>
          <w:szCs w:val="22"/>
        </w:rPr>
        <w:t xml:space="preserve"> </w:t>
      </w:r>
      <w:r w:rsidRPr="003F5AB5">
        <w:rPr>
          <w:rFonts w:ascii="Arial" w:hAnsi="Arial" w:cs="Arial"/>
          <w:sz w:val="22"/>
          <w:szCs w:val="22"/>
        </w:rPr>
        <w:t xml:space="preserve">guidelines. </w:t>
      </w:r>
      <w:r w:rsidR="00472FBF" w:rsidRPr="003F5AB5">
        <w:rPr>
          <w:rFonts w:ascii="Arial" w:hAnsi="Arial" w:cs="Arial"/>
          <w:sz w:val="22"/>
          <w:szCs w:val="22"/>
        </w:rPr>
        <w:t xml:space="preserve">Note: All items offered on Steelcase Store must have an approved </w:t>
      </w:r>
      <w:r w:rsidR="00472FBF" w:rsidRPr="00E41FAE">
        <w:rPr>
          <w:rFonts w:ascii="Arial" w:hAnsi="Arial" w:cs="Arial"/>
          <w:sz w:val="22"/>
          <w:szCs w:val="22"/>
        </w:rPr>
        <w:t xml:space="preserve">Fedex </w:t>
      </w:r>
      <w:r w:rsidR="0040468C" w:rsidRPr="00E41FAE">
        <w:rPr>
          <w:rFonts w:ascii="Arial" w:hAnsi="Arial" w:cs="Arial"/>
          <w:sz w:val="22"/>
          <w:szCs w:val="22"/>
        </w:rPr>
        <w:t>pack or be shipped using</w:t>
      </w:r>
      <w:r w:rsidR="00472FBF" w:rsidRPr="00E41FAE">
        <w:rPr>
          <w:rFonts w:ascii="Arial" w:hAnsi="Arial" w:cs="Arial"/>
          <w:sz w:val="22"/>
          <w:szCs w:val="22"/>
        </w:rPr>
        <w:t xml:space="preserve"> White Glove</w:t>
      </w:r>
      <w:r w:rsidR="00451913" w:rsidRPr="00E41FAE">
        <w:rPr>
          <w:rFonts w:ascii="Arial" w:hAnsi="Arial" w:cs="Arial"/>
          <w:sz w:val="22"/>
          <w:szCs w:val="22"/>
        </w:rPr>
        <w:t xml:space="preserve"> </w:t>
      </w:r>
      <w:r w:rsidR="0040468C" w:rsidRPr="00E41FAE">
        <w:rPr>
          <w:rFonts w:ascii="Arial" w:hAnsi="Arial" w:cs="Arial"/>
          <w:sz w:val="22"/>
          <w:szCs w:val="22"/>
        </w:rPr>
        <w:t xml:space="preserve">service. </w:t>
      </w:r>
    </w:p>
    <w:p w14:paraId="30478237" w14:textId="77777777" w:rsidR="004B6C61" w:rsidRPr="003F5AB5" w:rsidRDefault="004B6C61" w:rsidP="004B6C61">
      <w:pPr>
        <w:tabs>
          <w:tab w:val="left" w:pos="360"/>
        </w:tabs>
        <w:rPr>
          <w:rFonts w:ascii="Arial" w:hAnsi="Arial" w:cs="Arial"/>
          <w:b/>
          <w:sz w:val="22"/>
          <w:szCs w:val="22"/>
        </w:rPr>
      </w:pPr>
    </w:p>
    <w:p w14:paraId="30478238" w14:textId="77777777" w:rsidR="004B6C61" w:rsidRPr="003F5AB5" w:rsidRDefault="004B6C61" w:rsidP="004B6C61">
      <w:pPr>
        <w:tabs>
          <w:tab w:val="left" w:pos="360"/>
        </w:tabs>
        <w:ind w:left="360" w:hanging="360"/>
        <w:rPr>
          <w:rFonts w:ascii="Arial" w:hAnsi="Arial" w:cs="Arial"/>
          <w:sz w:val="22"/>
          <w:szCs w:val="22"/>
        </w:rPr>
      </w:pPr>
      <w:r w:rsidRPr="003F5AB5">
        <w:rPr>
          <w:rFonts w:ascii="Arial" w:hAnsi="Arial" w:cs="Arial"/>
          <w:b/>
          <w:sz w:val="22"/>
          <w:szCs w:val="22"/>
        </w:rPr>
        <w:t>B</w:t>
      </w:r>
      <w:r w:rsidRPr="003F5AB5">
        <w:rPr>
          <w:rFonts w:ascii="Arial" w:hAnsi="Arial" w:cs="Arial"/>
          <w:sz w:val="22"/>
          <w:szCs w:val="22"/>
        </w:rPr>
        <w:t xml:space="preserve">. </w:t>
      </w:r>
      <w:r w:rsidRPr="003F5AB5">
        <w:rPr>
          <w:rFonts w:ascii="Arial" w:hAnsi="Arial" w:cs="Arial"/>
          <w:b/>
          <w:sz w:val="22"/>
          <w:szCs w:val="22"/>
        </w:rPr>
        <w:t>Export Pack Requirements</w:t>
      </w:r>
    </w:p>
    <w:p w14:paraId="30478239" w14:textId="77777777" w:rsidR="004B6C61" w:rsidRPr="003F5AB5" w:rsidRDefault="004B6C61" w:rsidP="004B6C61">
      <w:pPr>
        <w:tabs>
          <w:tab w:val="left" w:pos="360"/>
        </w:tabs>
        <w:ind w:left="360" w:hanging="360"/>
        <w:rPr>
          <w:rFonts w:ascii="Arial" w:hAnsi="Arial" w:cs="Arial"/>
          <w:sz w:val="22"/>
          <w:szCs w:val="22"/>
        </w:rPr>
      </w:pPr>
      <w:r w:rsidRPr="003F5AB5">
        <w:rPr>
          <w:rFonts w:ascii="Arial" w:hAnsi="Arial" w:cs="Arial"/>
          <w:sz w:val="22"/>
          <w:szCs w:val="22"/>
        </w:rPr>
        <w:tab/>
      </w:r>
    </w:p>
    <w:p w14:paraId="3047823A" w14:textId="401B0AC9" w:rsidR="004B6C61" w:rsidRPr="003F5AB5" w:rsidRDefault="004B6C61" w:rsidP="004B6C61">
      <w:pPr>
        <w:tabs>
          <w:tab w:val="left" w:pos="360"/>
        </w:tabs>
        <w:ind w:left="360" w:hanging="360"/>
        <w:rPr>
          <w:rFonts w:ascii="Arial" w:hAnsi="Arial" w:cs="Arial"/>
          <w:sz w:val="22"/>
          <w:szCs w:val="22"/>
        </w:rPr>
      </w:pPr>
      <w:r w:rsidRPr="003F5AB5">
        <w:rPr>
          <w:rFonts w:ascii="Arial" w:hAnsi="Arial" w:cs="Arial"/>
          <w:sz w:val="22"/>
          <w:szCs w:val="22"/>
        </w:rPr>
        <w:tab/>
        <w:t>1.  Pack Requirement</w:t>
      </w:r>
      <w:r w:rsidR="0040468C" w:rsidRPr="00E41FAE">
        <w:rPr>
          <w:rFonts w:ascii="Arial" w:hAnsi="Arial" w:cs="Arial"/>
          <w:sz w:val="22"/>
          <w:szCs w:val="22"/>
        </w:rPr>
        <w:t>:</w:t>
      </w:r>
    </w:p>
    <w:p w14:paraId="3047823B" w14:textId="14498DD5" w:rsidR="008553F8" w:rsidRPr="00E41FAE" w:rsidRDefault="004B6C61" w:rsidP="0040468C">
      <w:pPr>
        <w:tabs>
          <w:tab w:val="left" w:pos="360"/>
        </w:tabs>
        <w:ind w:left="630" w:hanging="360"/>
        <w:rPr>
          <w:rFonts w:ascii="Arial" w:hAnsi="Arial" w:cs="Arial"/>
          <w:sz w:val="22"/>
          <w:szCs w:val="22"/>
        </w:rPr>
      </w:pPr>
      <w:r w:rsidRPr="003F5AB5">
        <w:rPr>
          <w:rFonts w:ascii="Arial" w:hAnsi="Arial" w:cs="Arial"/>
          <w:sz w:val="22"/>
          <w:szCs w:val="22"/>
        </w:rPr>
        <w:tab/>
      </w:r>
      <w:r w:rsidRPr="003F5AB5">
        <w:rPr>
          <w:rFonts w:ascii="Arial" w:hAnsi="Arial" w:cs="Arial"/>
          <w:sz w:val="22"/>
          <w:szCs w:val="22"/>
        </w:rPr>
        <w:tab/>
        <w:t>All appearance faces must be covered when product is in an export pack.</w:t>
      </w:r>
      <w:r w:rsidR="006F18B9" w:rsidRPr="003F5AB5">
        <w:rPr>
          <w:rFonts w:ascii="Arial" w:hAnsi="Arial" w:cs="Arial"/>
          <w:sz w:val="22"/>
          <w:szCs w:val="22"/>
        </w:rPr>
        <w:t xml:space="preserve"> </w:t>
      </w:r>
      <w:r w:rsidR="006F18B9" w:rsidRPr="00E41FAE">
        <w:rPr>
          <w:rFonts w:ascii="Arial" w:hAnsi="Arial" w:cs="Arial"/>
          <w:sz w:val="22"/>
          <w:szCs w:val="22"/>
        </w:rPr>
        <w:t>Exceptions must be approved by Packaging Engineering.</w:t>
      </w:r>
    </w:p>
    <w:p w14:paraId="3047823C" w14:textId="77777777" w:rsidR="008553F8" w:rsidRPr="003F5AB5" w:rsidRDefault="008553F8" w:rsidP="008553F8">
      <w:pPr>
        <w:tabs>
          <w:tab w:val="left" w:pos="360"/>
        </w:tabs>
        <w:ind w:left="360" w:hanging="360"/>
        <w:rPr>
          <w:rFonts w:ascii="Arial" w:hAnsi="Arial" w:cs="Arial"/>
          <w:sz w:val="22"/>
          <w:szCs w:val="22"/>
        </w:rPr>
      </w:pPr>
    </w:p>
    <w:p w14:paraId="3047823D" w14:textId="51591A9E" w:rsidR="008553F8" w:rsidRPr="003F02D5" w:rsidRDefault="008553F8" w:rsidP="00CA6CD2">
      <w:pPr>
        <w:tabs>
          <w:tab w:val="left" w:pos="360"/>
        </w:tabs>
        <w:ind w:left="630" w:hanging="630"/>
        <w:rPr>
          <w:rFonts w:ascii="Arial" w:hAnsi="Arial" w:cs="Arial"/>
          <w:sz w:val="22"/>
          <w:szCs w:val="22"/>
        </w:rPr>
      </w:pPr>
      <w:r w:rsidRPr="003F5AB5">
        <w:rPr>
          <w:rFonts w:ascii="Arial" w:hAnsi="Arial" w:cs="Arial"/>
          <w:sz w:val="22"/>
          <w:szCs w:val="22"/>
        </w:rPr>
        <w:tab/>
        <w:t>2.</w:t>
      </w:r>
      <w:r w:rsidRPr="003F5AB5">
        <w:rPr>
          <w:rFonts w:ascii="Arial" w:hAnsi="Arial" w:cs="Arial"/>
          <w:sz w:val="22"/>
          <w:szCs w:val="22"/>
        </w:rPr>
        <w:tab/>
      </w:r>
      <w:r w:rsidRPr="003F5AB5">
        <w:rPr>
          <w:rFonts w:ascii="Arial" w:eastAsiaTheme="minorHAnsi" w:hAnsi="Arial" w:cs="Arial"/>
          <w:sz w:val="22"/>
          <w:szCs w:val="22"/>
        </w:rPr>
        <w:t xml:space="preserve">Bulk packed items </w:t>
      </w:r>
      <w:r w:rsidR="00A70D80" w:rsidRPr="00E41FAE">
        <w:rPr>
          <w:rFonts w:ascii="Arial" w:eastAsiaTheme="minorHAnsi" w:hAnsi="Arial" w:cs="Arial"/>
          <w:sz w:val="22"/>
          <w:szCs w:val="22"/>
        </w:rPr>
        <w:t xml:space="preserve">(i.e. palletized worksurfaces or palletized tackboards, etc.) </w:t>
      </w:r>
      <w:r w:rsidRPr="003F5AB5">
        <w:rPr>
          <w:rFonts w:ascii="Arial" w:eastAsiaTheme="minorHAnsi" w:hAnsi="Arial" w:cs="Arial"/>
          <w:sz w:val="22"/>
          <w:szCs w:val="22"/>
        </w:rPr>
        <w:t xml:space="preserve">must be packaged in individual cartons before palletizing since pallets are routinely broken </w:t>
      </w:r>
      <w:r w:rsidRPr="003F02D5">
        <w:rPr>
          <w:rFonts w:ascii="Arial" w:eastAsiaTheme="minorHAnsi" w:hAnsi="Arial" w:cs="Arial"/>
          <w:sz w:val="22"/>
          <w:szCs w:val="22"/>
        </w:rPr>
        <w:t xml:space="preserve">down before container loading, in customs inspection, and upon unloading at destination port. </w:t>
      </w:r>
      <w:r w:rsidR="00B2528D" w:rsidRPr="003F02D5">
        <w:rPr>
          <w:rFonts w:ascii="Arial" w:eastAsiaTheme="minorHAnsi" w:hAnsi="Arial" w:cs="Arial"/>
          <w:sz w:val="22"/>
          <w:szCs w:val="22"/>
        </w:rPr>
        <w:t>If the standard pack is a multipack that ships in an individual carton then that is acceptable for export (does not necessarily have to be a single pack as long as the bulk pack can be broken down into individual cartons for handling).</w:t>
      </w:r>
    </w:p>
    <w:p w14:paraId="3047823E" w14:textId="77777777" w:rsidR="004B6C61" w:rsidRPr="003F5AB5" w:rsidRDefault="004B6C61" w:rsidP="004B6C61">
      <w:pPr>
        <w:tabs>
          <w:tab w:val="left" w:pos="360"/>
        </w:tabs>
        <w:ind w:left="360" w:hanging="360"/>
        <w:rPr>
          <w:rFonts w:ascii="Arial" w:hAnsi="Arial" w:cs="Arial"/>
          <w:sz w:val="22"/>
          <w:szCs w:val="22"/>
        </w:rPr>
      </w:pPr>
    </w:p>
    <w:p w14:paraId="48F643F4" w14:textId="231A5BDF" w:rsidR="00451913" w:rsidRPr="003F5AB5" w:rsidRDefault="004B6C61" w:rsidP="00451913">
      <w:pPr>
        <w:tabs>
          <w:tab w:val="left" w:pos="360"/>
        </w:tabs>
        <w:rPr>
          <w:rFonts w:ascii="Arial" w:hAnsi="Arial" w:cs="Arial"/>
          <w:sz w:val="22"/>
          <w:szCs w:val="22"/>
        </w:rPr>
      </w:pPr>
      <w:r w:rsidRPr="003F5AB5">
        <w:rPr>
          <w:rFonts w:ascii="Arial" w:hAnsi="Arial" w:cs="Arial"/>
          <w:b/>
          <w:sz w:val="22"/>
          <w:szCs w:val="22"/>
        </w:rPr>
        <w:tab/>
      </w:r>
      <w:r w:rsidR="008553F8" w:rsidRPr="003F5AB5">
        <w:rPr>
          <w:rFonts w:ascii="Arial" w:hAnsi="Arial" w:cs="Arial"/>
          <w:sz w:val="22"/>
          <w:szCs w:val="22"/>
        </w:rPr>
        <w:t>3</w:t>
      </w:r>
      <w:r w:rsidRPr="003F5AB5">
        <w:rPr>
          <w:rFonts w:ascii="Arial" w:hAnsi="Arial" w:cs="Arial"/>
          <w:sz w:val="22"/>
          <w:szCs w:val="22"/>
        </w:rPr>
        <w:t>.  Wood</w:t>
      </w:r>
      <w:r w:rsidR="008650AB" w:rsidRPr="003F5AB5">
        <w:rPr>
          <w:rFonts w:ascii="Arial" w:hAnsi="Arial" w:cs="Arial"/>
          <w:sz w:val="22"/>
          <w:szCs w:val="22"/>
        </w:rPr>
        <w:t>,</w:t>
      </w:r>
      <w:r w:rsidRPr="003F5AB5">
        <w:rPr>
          <w:rFonts w:ascii="Arial" w:hAnsi="Arial" w:cs="Arial"/>
          <w:sz w:val="22"/>
          <w:szCs w:val="22"/>
        </w:rPr>
        <w:t xml:space="preserve"> Including Pallets</w:t>
      </w:r>
      <w:r w:rsidR="00286EE9" w:rsidRPr="003F5AB5">
        <w:rPr>
          <w:rFonts w:ascii="Arial" w:hAnsi="Arial" w:cs="Arial"/>
          <w:sz w:val="22"/>
          <w:szCs w:val="22"/>
        </w:rPr>
        <w:t>,</w:t>
      </w:r>
      <w:r w:rsidRPr="003F5AB5">
        <w:rPr>
          <w:rFonts w:ascii="Arial" w:hAnsi="Arial" w:cs="Arial"/>
          <w:sz w:val="22"/>
          <w:szCs w:val="22"/>
        </w:rPr>
        <w:t xml:space="preserve"> Shipping Boards</w:t>
      </w:r>
      <w:r w:rsidR="008650AB" w:rsidRPr="003F5AB5">
        <w:rPr>
          <w:rFonts w:ascii="Arial" w:hAnsi="Arial" w:cs="Arial"/>
          <w:sz w:val="22"/>
          <w:szCs w:val="22"/>
        </w:rPr>
        <w:t>,</w:t>
      </w:r>
      <w:r w:rsidR="00451913" w:rsidRPr="003F5AB5">
        <w:rPr>
          <w:rFonts w:ascii="Arial" w:hAnsi="Arial" w:cs="Arial"/>
          <w:sz w:val="22"/>
          <w:szCs w:val="22"/>
        </w:rPr>
        <w:t xml:space="preserve"> </w:t>
      </w:r>
      <w:r w:rsidR="00451913" w:rsidRPr="00E41FAE">
        <w:rPr>
          <w:rFonts w:ascii="Arial" w:hAnsi="Arial" w:cs="Arial"/>
          <w:sz w:val="22"/>
          <w:szCs w:val="22"/>
        </w:rPr>
        <w:t xml:space="preserve">and </w:t>
      </w:r>
      <w:r w:rsidR="008650AB" w:rsidRPr="00E41FAE">
        <w:rPr>
          <w:rFonts w:ascii="Arial" w:hAnsi="Arial" w:cs="Arial"/>
          <w:sz w:val="22"/>
          <w:szCs w:val="22"/>
        </w:rPr>
        <w:t>I</w:t>
      </w:r>
      <w:r w:rsidR="00451913" w:rsidRPr="00E41FAE">
        <w:rPr>
          <w:rFonts w:ascii="Arial" w:hAnsi="Arial" w:cs="Arial"/>
          <w:sz w:val="22"/>
          <w:szCs w:val="22"/>
        </w:rPr>
        <w:t xml:space="preserve">nternal </w:t>
      </w:r>
      <w:r w:rsidR="008650AB" w:rsidRPr="00E41FAE">
        <w:rPr>
          <w:rFonts w:ascii="Arial" w:hAnsi="Arial" w:cs="Arial"/>
          <w:sz w:val="22"/>
          <w:szCs w:val="22"/>
        </w:rPr>
        <w:t>S</w:t>
      </w:r>
      <w:r w:rsidR="00451913" w:rsidRPr="00E41FAE">
        <w:rPr>
          <w:rFonts w:ascii="Arial" w:hAnsi="Arial" w:cs="Arial"/>
          <w:sz w:val="22"/>
          <w:szCs w:val="22"/>
        </w:rPr>
        <w:t xml:space="preserve">olid </w:t>
      </w:r>
      <w:r w:rsidR="008650AB" w:rsidRPr="00E41FAE">
        <w:rPr>
          <w:rFonts w:ascii="Arial" w:hAnsi="Arial" w:cs="Arial"/>
          <w:sz w:val="22"/>
          <w:szCs w:val="22"/>
        </w:rPr>
        <w:t>W</w:t>
      </w:r>
      <w:r w:rsidR="00451913" w:rsidRPr="00E41FAE">
        <w:rPr>
          <w:rFonts w:ascii="Arial" w:hAnsi="Arial" w:cs="Arial"/>
          <w:sz w:val="22"/>
          <w:szCs w:val="22"/>
        </w:rPr>
        <w:t xml:space="preserve">ood </w:t>
      </w:r>
      <w:r w:rsidR="008650AB" w:rsidRPr="00E41FAE">
        <w:rPr>
          <w:rFonts w:ascii="Arial" w:hAnsi="Arial" w:cs="Arial"/>
          <w:sz w:val="22"/>
          <w:szCs w:val="22"/>
        </w:rPr>
        <w:t>D</w:t>
      </w:r>
      <w:r w:rsidR="00451913" w:rsidRPr="00E41FAE">
        <w:rPr>
          <w:rFonts w:ascii="Arial" w:hAnsi="Arial" w:cs="Arial"/>
          <w:sz w:val="22"/>
          <w:szCs w:val="22"/>
        </w:rPr>
        <w:t>unnage</w:t>
      </w:r>
      <w:r w:rsidR="008650AB" w:rsidRPr="00E41FAE">
        <w:rPr>
          <w:rFonts w:ascii="Arial" w:hAnsi="Arial" w:cs="Arial"/>
          <w:sz w:val="22"/>
          <w:szCs w:val="22"/>
        </w:rPr>
        <w:t>.</w:t>
      </w:r>
    </w:p>
    <w:p w14:paraId="4EA4B468" w14:textId="5E612D8E" w:rsidR="00451913" w:rsidRPr="009538AC" w:rsidRDefault="004B6C61" w:rsidP="00451913">
      <w:pPr>
        <w:tabs>
          <w:tab w:val="left" w:pos="360"/>
        </w:tabs>
        <w:ind w:left="720"/>
        <w:rPr>
          <w:rFonts w:ascii="Arial" w:hAnsi="Arial" w:cs="Arial"/>
          <w:sz w:val="22"/>
          <w:szCs w:val="22"/>
        </w:rPr>
      </w:pPr>
      <w:r w:rsidRPr="009538AC">
        <w:rPr>
          <w:rFonts w:ascii="Arial" w:hAnsi="Arial" w:cs="Arial"/>
          <w:sz w:val="22"/>
          <w:szCs w:val="22"/>
        </w:rPr>
        <w:t>All wood</w:t>
      </w:r>
      <w:r w:rsidR="008650AB" w:rsidRPr="00E41FAE">
        <w:rPr>
          <w:rFonts w:ascii="Arial" w:hAnsi="Arial" w:cs="Arial"/>
          <w:color w:val="4F81BD" w:themeColor="accent1"/>
          <w:sz w:val="22"/>
          <w:szCs w:val="22"/>
        </w:rPr>
        <w:t>, whether used for domestic or Export shipments,</w:t>
      </w:r>
      <w:r w:rsidRPr="00E41FAE">
        <w:rPr>
          <w:rFonts w:ascii="Arial" w:hAnsi="Arial" w:cs="Arial"/>
          <w:color w:val="4F81BD" w:themeColor="accent1"/>
          <w:sz w:val="22"/>
          <w:szCs w:val="22"/>
        </w:rPr>
        <w:t xml:space="preserve"> must comply with ISPM 15.  </w:t>
      </w:r>
      <w:r w:rsidR="008650AB" w:rsidRPr="00E41FAE">
        <w:rPr>
          <w:rFonts w:ascii="Arial" w:hAnsi="Arial" w:cs="Arial"/>
          <w:color w:val="4F81BD" w:themeColor="accent1"/>
          <w:sz w:val="22"/>
          <w:szCs w:val="22"/>
        </w:rPr>
        <w:t>All w</w:t>
      </w:r>
      <w:r w:rsidRPr="00E41FAE">
        <w:rPr>
          <w:rFonts w:ascii="Arial" w:hAnsi="Arial" w:cs="Arial"/>
          <w:color w:val="4F81BD" w:themeColor="accent1"/>
          <w:sz w:val="22"/>
          <w:szCs w:val="22"/>
        </w:rPr>
        <w:t>ood components</w:t>
      </w:r>
      <w:r w:rsidR="008650AB" w:rsidRPr="00E41FAE">
        <w:rPr>
          <w:rFonts w:ascii="Arial" w:hAnsi="Arial" w:cs="Arial"/>
          <w:color w:val="4F81BD" w:themeColor="accent1"/>
          <w:sz w:val="22"/>
          <w:szCs w:val="22"/>
        </w:rPr>
        <w:t xml:space="preserve"> </w:t>
      </w:r>
      <w:r w:rsidRPr="009538AC">
        <w:rPr>
          <w:rFonts w:ascii="Arial" w:hAnsi="Arial" w:cs="Arial"/>
          <w:sz w:val="22"/>
          <w:szCs w:val="22"/>
        </w:rPr>
        <w:t xml:space="preserve">must bear the IPPC certification stamp.  This mark must be applied by the </w:t>
      </w:r>
      <w:r w:rsidR="00451913">
        <w:rPr>
          <w:rFonts w:ascii="Arial" w:hAnsi="Arial" w:cs="Arial"/>
          <w:sz w:val="22"/>
          <w:szCs w:val="22"/>
        </w:rPr>
        <w:t xml:space="preserve">part </w:t>
      </w:r>
      <w:r w:rsidR="00451913" w:rsidRPr="003F5AB5">
        <w:rPr>
          <w:rFonts w:ascii="Arial" w:hAnsi="Arial" w:cs="Arial"/>
          <w:sz w:val="22"/>
          <w:szCs w:val="22"/>
        </w:rPr>
        <w:t xml:space="preserve">supplier, </w:t>
      </w:r>
      <w:r w:rsidR="00451913" w:rsidRPr="00E41FAE">
        <w:rPr>
          <w:rFonts w:ascii="Arial" w:hAnsi="Arial" w:cs="Arial"/>
          <w:sz w:val="22"/>
          <w:szCs w:val="22"/>
        </w:rPr>
        <w:t>as specified in ISPM 15</w:t>
      </w:r>
      <w:r w:rsidR="00451913" w:rsidRPr="003F5AB5">
        <w:rPr>
          <w:rFonts w:ascii="Arial" w:hAnsi="Arial" w:cs="Arial"/>
          <w:sz w:val="22"/>
          <w:szCs w:val="22"/>
        </w:rPr>
        <w:t>.</w:t>
      </w:r>
    </w:p>
    <w:p w14:paraId="30478241" w14:textId="77777777" w:rsidR="004B6C61" w:rsidRPr="009538AC" w:rsidRDefault="004B6C61" w:rsidP="004B6C61">
      <w:pPr>
        <w:tabs>
          <w:tab w:val="left" w:pos="360"/>
        </w:tabs>
        <w:ind w:left="360" w:hanging="360"/>
        <w:rPr>
          <w:rFonts w:ascii="Arial" w:hAnsi="Arial" w:cs="Arial"/>
          <w:sz w:val="22"/>
          <w:szCs w:val="22"/>
        </w:rPr>
      </w:pPr>
    </w:p>
    <w:p w14:paraId="30478242" w14:textId="77777777" w:rsidR="004B6C61" w:rsidRPr="0093750D" w:rsidRDefault="008553F8" w:rsidP="004B6C61">
      <w:pPr>
        <w:ind w:firstLine="360"/>
        <w:rPr>
          <w:rFonts w:ascii="Arial" w:hAnsi="Arial" w:cs="Arial"/>
          <w:bCs/>
          <w:sz w:val="22"/>
          <w:szCs w:val="22"/>
        </w:rPr>
      </w:pPr>
      <w:r>
        <w:rPr>
          <w:rFonts w:ascii="Arial" w:hAnsi="Arial" w:cs="Arial"/>
          <w:bCs/>
          <w:sz w:val="22"/>
          <w:szCs w:val="22"/>
        </w:rPr>
        <w:t>4</w:t>
      </w:r>
      <w:r w:rsidR="004B6C61" w:rsidRPr="0093750D">
        <w:rPr>
          <w:rFonts w:ascii="Arial" w:hAnsi="Arial" w:cs="Arial"/>
          <w:bCs/>
          <w:sz w:val="22"/>
          <w:szCs w:val="22"/>
        </w:rPr>
        <w:t>.  ISPM 15 Guideline:</w:t>
      </w:r>
    </w:p>
    <w:p w14:paraId="30478243" w14:textId="77777777" w:rsidR="004B6C61" w:rsidRPr="009538AC" w:rsidRDefault="004B6C61" w:rsidP="004B6C61">
      <w:pPr>
        <w:ind w:left="720"/>
        <w:rPr>
          <w:rFonts w:ascii="Arial" w:hAnsi="Arial" w:cs="Arial"/>
          <w:sz w:val="22"/>
          <w:szCs w:val="22"/>
        </w:rPr>
      </w:pPr>
      <w:r w:rsidRPr="009538AC">
        <w:rPr>
          <w:rFonts w:ascii="Arial" w:hAnsi="Arial" w:cs="Arial"/>
          <w:sz w:val="22"/>
          <w:szCs w:val="22"/>
        </w:rPr>
        <w:t xml:space="preserve">This regulation permits only wood treated to be insect free to be used in the export of product from manufacturing sites. If wood is to be used in any packing or loading operation it must be treated by kiln drying or fumigation </w:t>
      </w:r>
      <w:r>
        <w:rPr>
          <w:rFonts w:ascii="Arial" w:hAnsi="Arial" w:cs="Arial"/>
          <w:sz w:val="22"/>
          <w:szCs w:val="22"/>
        </w:rPr>
        <w:t>and must be marked with an ISPM 15</w:t>
      </w:r>
      <w:r w:rsidRPr="009538AC">
        <w:rPr>
          <w:rFonts w:ascii="Arial" w:hAnsi="Arial" w:cs="Arial"/>
          <w:sz w:val="22"/>
          <w:szCs w:val="22"/>
        </w:rPr>
        <w:t xml:space="preserve"> or IPPC certification stamp.  In practice, all wood packaging (pallets, crates, shipping boards etc.) that are made from wood and used in supporting, protecting or carrying a commodity must be heat treated or fumigated and stamped before exporting product to another country.  </w:t>
      </w:r>
    </w:p>
    <w:p w14:paraId="30478244" w14:textId="77777777" w:rsidR="004B6C61" w:rsidRPr="009538AC" w:rsidRDefault="004B6C61" w:rsidP="004B6C61">
      <w:pPr>
        <w:rPr>
          <w:rFonts w:ascii="Arial" w:hAnsi="Arial" w:cs="Arial"/>
          <w:sz w:val="22"/>
          <w:szCs w:val="22"/>
        </w:rPr>
      </w:pPr>
    </w:p>
    <w:p w14:paraId="30478245" w14:textId="77777777" w:rsidR="004B6C61" w:rsidRPr="00E41FAE" w:rsidRDefault="004B6C61" w:rsidP="004B6C61">
      <w:pPr>
        <w:ind w:left="720"/>
        <w:rPr>
          <w:rFonts w:ascii="Arial" w:hAnsi="Arial" w:cs="Arial"/>
          <w:b/>
          <w:color w:val="4F81BD" w:themeColor="accent1"/>
          <w:sz w:val="22"/>
          <w:szCs w:val="22"/>
        </w:rPr>
      </w:pPr>
      <w:r w:rsidRPr="00E41FAE">
        <w:rPr>
          <w:rFonts w:ascii="Arial" w:hAnsi="Arial" w:cs="Arial"/>
          <w:b/>
          <w:color w:val="4F81BD" w:themeColor="accent1"/>
          <w:sz w:val="22"/>
          <w:szCs w:val="22"/>
        </w:rPr>
        <w:t>ISPM 15 does not apply to packaging material made from processed wood products such as plywood, chipboard, fiberboard, OSB and MDF.  These products are a composite of wood constructed using glue and/or heat and pressure which kills insects and their larvae, making the product exempt.</w:t>
      </w:r>
    </w:p>
    <w:p w14:paraId="30478246" w14:textId="77777777" w:rsidR="004B6C61" w:rsidRPr="00E41FAE" w:rsidRDefault="004B6C61" w:rsidP="004B6C61">
      <w:pPr>
        <w:rPr>
          <w:rFonts w:ascii="Arial" w:hAnsi="Arial" w:cs="Arial"/>
          <w:color w:val="4F81BD" w:themeColor="accent1"/>
          <w:sz w:val="22"/>
          <w:szCs w:val="22"/>
        </w:rPr>
      </w:pPr>
      <w:r w:rsidRPr="00E41FAE">
        <w:rPr>
          <w:rFonts w:ascii="Arial" w:hAnsi="Arial" w:cs="Arial"/>
          <w:color w:val="4F81BD" w:themeColor="accent1"/>
          <w:sz w:val="22"/>
          <w:szCs w:val="22"/>
        </w:rPr>
        <w:t xml:space="preserve">  </w:t>
      </w:r>
    </w:p>
    <w:p w14:paraId="30478247" w14:textId="5FA8A673" w:rsidR="004B6C61" w:rsidRPr="003F5AB5" w:rsidRDefault="004B6C61" w:rsidP="004B6C61">
      <w:pPr>
        <w:ind w:left="720"/>
        <w:rPr>
          <w:rFonts w:ascii="Arial" w:hAnsi="Arial" w:cs="Arial"/>
          <w:sz w:val="22"/>
          <w:szCs w:val="22"/>
        </w:rPr>
      </w:pPr>
      <w:r w:rsidRPr="009538AC">
        <w:rPr>
          <w:rFonts w:ascii="Arial" w:hAnsi="Arial" w:cs="Arial"/>
          <w:sz w:val="22"/>
          <w:szCs w:val="22"/>
        </w:rPr>
        <w:t>Steelcase coniferous wood</w:t>
      </w:r>
      <w:r>
        <w:rPr>
          <w:rFonts w:ascii="Arial" w:hAnsi="Arial" w:cs="Arial"/>
          <w:sz w:val="22"/>
          <w:szCs w:val="22"/>
        </w:rPr>
        <w:t>,</w:t>
      </w:r>
      <w:r w:rsidRPr="009538AC">
        <w:rPr>
          <w:rFonts w:ascii="Arial" w:hAnsi="Arial" w:cs="Arial"/>
          <w:sz w:val="22"/>
          <w:szCs w:val="22"/>
        </w:rPr>
        <w:t xml:space="preserve"> such as spruce/pine/fir lumber</w:t>
      </w:r>
      <w:r>
        <w:rPr>
          <w:rFonts w:ascii="Arial" w:hAnsi="Arial" w:cs="Arial"/>
          <w:sz w:val="22"/>
          <w:szCs w:val="22"/>
        </w:rPr>
        <w:t>,</w:t>
      </w:r>
      <w:r w:rsidRPr="009538AC">
        <w:rPr>
          <w:rFonts w:ascii="Arial" w:hAnsi="Arial" w:cs="Arial"/>
          <w:sz w:val="22"/>
          <w:szCs w:val="22"/>
        </w:rPr>
        <w:t xml:space="preserve"> </w:t>
      </w:r>
      <w:r>
        <w:rPr>
          <w:rFonts w:ascii="Arial" w:hAnsi="Arial" w:cs="Arial"/>
          <w:sz w:val="22"/>
          <w:szCs w:val="22"/>
        </w:rPr>
        <w:t>is</w:t>
      </w:r>
      <w:r w:rsidRPr="009538AC">
        <w:rPr>
          <w:rFonts w:ascii="Arial" w:hAnsi="Arial" w:cs="Arial"/>
          <w:sz w:val="22"/>
          <w:szCs w:val="22"/>
        </w:rPr>
        <w:t xml:space="preserve"> </w:t>
      </w:r>
      <w:r>
        <w:rPr>
          <w:rFonts w:ascii="Arial" w:hAnsi="Arial" w:cs="Arial"/>
          <w:sz w:val="22"/>
          <w:szCs w:val="22"/>
        </w:rPr>
        <w:t xml:space="preserve">all </w:t>
      </w:r>
      <w:r w:rsidRPr="009538AC">
        <w:rPr>
          <w:rFonts w:ascii="Arial" w:hAnsi="Arial" w:cs="Arial"/>
          <w:sz w:val="22"/>
          <w:szCs w:val="22"/>
        </w:rPr>
        <w:t xml:space="preserve">heat treated.  An example of this is a shipping board.  The above mandate requires that all non-coniferous wood such as oak are heat treated as well.  An example of a non-coniferous wood is a </w:t>
      </w:r>
      <w:r w:rsidRPr="009538AC">
        <w:rPr>
          <w:rFonts w:ascii="Arial" w:hAnsi="Arial" w:cs="Arial"/>
          <w:sz w:val="22"/>
          <w:szCs w:val="22"/>
        </w:rPr>
        <w:lastRenderedPageBreak/>
        <w:t xml:space="preserve">pallet.  Steelcase North America is in compliance with all aspects of </w:t>
      </w:r>
      <w:r>
        <w:rPr>
          <w:rFonts w:ascii="Arial" w:hAnsi="Arial" w:cs="Arial"/>
          <w:sz w:val="22"/>
          <w:szCs w:val="22"/>
        </w:rPr>
        <w:t xml:space="preserve">the </w:t>
      </w:r>
      <w:r w:rsidRPr="009538AC">
        <w:rPr>
          <w:rFonts w:ascii="Arial" w:hAnsi="Arial" w:cs="Arial"/>
          <w:sz w:val="22"/>
          <w:szCs w:val="22"/>
        </w:rPr>
        <w:t xml:space="preserve">ISPM </w:t>
      </w:r>
      <w:r>
        <w:rPr>
          <w:rFonts w:ascii="Arial" w:hAnsi="Arial" w:cs="Arial"/>
          <w:sz w:val="22"/>
          <w:szCs w:val="22"/>
        </w:rPr>
        <w:t>1</w:t>
      </w:r>
      <w:r w:rsidRPr="009538AC">
        <w:rPr>
          <w:rFonts w:ascii="Arial" w:hAnsi="Arial" w:cs="Arial"/>
          <w:sz w:val="22"/>
          <w:szCs w:val="22"/>
        </w:rPr>
        <w:t>5 regulation.</w:t>
      </w:r>
    </w:p>
    <w:p w14:paraId="30478249" w14:textId="77777777" w:rsidR="008553F8" w:rsidRPr="003F5AB5" w:rsidRDefault="008553F8" w:rsidP="008553F8">
      <w:pPr>
        <w:ind w:firstLine="720"/>
        <w:rPr>
          <w:rStyle w:val="HTMLCite"/>
          <w:rFonts w:ascii="Arial" w:hAnsi="Arial" w:cs="Arial"/>
          <w:b/>
          <w:bCs/>
          <w:sz w:val="22"/>
          <w:szCs w:val="22"/>
        </w:rPr>
      </w:pPr>
    </w:p>
    <w:p w14:paraId="3047824B" w14:textId="77777777" w:rsidR="004B6C61" w:rsidRPr="003F5AB5" w:rsidRDefault="004B6C61" w:rsidP="008553F8">
      <w:pPr>
        <w:ind w:firstLine="720"/>
        <w:rPr>
          <w:rFonts w:ascii="Arial" w:hAnsi="Arial" w:cs="Arial"/>
          <w:sz w:val="22"/>
          <w:szCs w:val="22"/>
        </w:rPr>
      </w:pPr>
      <w:r w:rsidRPr="003F5AB5">
        <w:rPr>
          <w:rStyle w:val="HTMLCite"/>
          <w:rFonts w:ascii="Arial" w:hAnsi="Arial" w:cs="Arial"/>
          <w:b/>
          <w:bCs/>
          <w:sz w:val="22"/>
          <w:szCs w:val="22"/>
        </w:rPr>
        <w:t>Website:</w:t>
      </w:r>
      <w:r w:rsidRPr="003F5AB5">
        <w:rPr>
          <w:rStyle w:val="HTMLCite"/>
          <w:rFonts w:ascii="Arial" w:hAnsi="Arial" w:cs="Arial"/>
          <w:sz w:val="22"/>
          <w:szCs w:val="22"/>
        </w:rPr>
        <w:t>For further information on ISPM 15 and IPPC standards, The American Lumber Standards Committee (</w:t>
      </w:r>
      <w:hyperlink r:id="rId11" w:history="1">
        <w:r w:rsidRPr="00E41FAE">
          <w:rPr>
            <w:rStyle w:val="Hyperlink"/>
            <w:rFonts w:ascii="Arial" w:hAnsi="Arial" w:cs="Arial"/>
            <w:color w:val="auto"/>
            <w:sz w:val="22"/>
            <w:szCs w:val="22"/>
          </w:rPr>
          <w:t>www.alsc.org/WPM_summary_mod.htm</w:t>
        </w:r>
      </w:hyperlink>
      <w:r w:rsidRPr="003F5AB5">
        <w:rPr>
          <w:rStyle w:val="HTMLCite"/>
          <w:rFonts w:ascii="Arial" w:hAnsi="Arial" w:cs="Arial"/>
          <w:sz w:val="22"/>
          <w:szCs w:val="22"/>
        </w:rPr>
        <w:t xml:space="preserve">) has been granted </w:t>
      </w:r>
      <w:smartTag w:uri="urn:schemas-microsoft-com:office:smarttags" w:element="country-region">
        <w:smartTag w:uri="urn:schemas-microsoft-com:office:smarttags" w:element="place">
          <w:r w:rsidRPr="003F5AB5">
            <w:rPr>
              <w:rStyle w:val="HTMLCite"/>
              <w:rFonts w:ascii="Arial" w:hAnsi="Arial" w:cs="Arial"/>
              <w:sz w:val="22"/>
              <w:szCs w:val="22"/>
            </w:rPr>
            <w:t>US</w:t>
          </w:r>
        </w:smartTag>
      </w:smartTag>
      <w:r w:rsidRPr="003F5AB5">
        <w:rPr>
          <w:rStyle w:val="HTMLCite"/>
          <w:rFonts w:ascii="Arial" w:hAnsi="Arial" w:cs="Arial"/>
          <w:sz w:val="22"/>
          <w:szCs w:val="22"/>
        </w:rPr>
        <w:t xml:space="preserve"> </w:t>
      </w:r>
      <w:r w:rsidR="008553F8" w:rsidRPr="003F5AB5">
        <w:rPr>
          <w:rStyle w:val="HTMLCite"/>
          <w:rFonts w:ascii="Arial" w:hAnsi="Arial" w:cs="Arial"/>
          <w:sz w:val="22"/>
          <w:szCs w:val="22"/>
        </w:rPr>
        <w:t>r</w:t>
      </w:r>
      <w:r w:rsidRPr="003F5AB5">
        <w:rPr>
          <w:rStyle w:val="HTMLCite"/>
          <w:rFonts w:ascii="Arial" w:hAnsi="Arial" w:cs="Arial"/>
          <w:sz w:val="22"/>
          <w:szCs w:val="22"/>
        </w:rPr>
        <w:t>egulatory authority under the USDA.  www.aphis.usda.gov/import_export/plants/plant_exports/wpm/wpm_heat_treatment.shtml.</w:t>
      </w:r>
    </w:p>
    <w:p w14:paraId="3047824C" w14:textId="77777777" w:rsidR="004B6C61" w:rsidRPr="003F5AB5" w:rsidRDefault="004B6C61" w:rsidP="004B6C61"/>
    <w:p w14:paraId="3047824D" w14:textId="77777777" w:rsidR="004B6C61" w:rsidRPr="003F5AB5" w:rsidRDefault="004B6C61" w:rsidP="004B6C61">
      <w:pPr>
        <w:tabs>
          <w:tab w:val="left" w:pos="360"/>
        </w:tabs>
        <w:ind w:left="360" w:hanging="360"/>
        <w:rPr>
          <w:rFonts w:ascii="Arial" w:hAnsi="Arial" w:cs="Arial"/>
          <w:b/>
          <w:sz w:val="22"/>
          <w:szCs w:val="22"/>
        </w:rPr>
      </w:pPr>
      <w:r w:rsidRPr="003F5AB5">
        <w:rPr>
          <w:rFonts w:ascii="Arial" w:hAnsi="Arial" w:cs="Arial"/>
          <w:b/>
          <w:sz w:val="22"/>
          <w:szCs w:val="22"/>
        </w:rPr>
        <w:t>C. Environmental Requirements</w:t>
      </w:r>
    </w:p>
    <w:p w14:paraId="3047824E" w14:textId="77777777" w:rsidR="004B6C61" w:rsidRPr="00E41FAE" w:rsidRDefault="004B6C61" w:rsidP="004B6C61">
      <w:pPr>
        <w:tabs>
          <w:tab w:val="left" w:pos="360"/>
        </w:tabs>
        <w:rPr>
          <w:rFonts w:ascii="Arial" w:hAnsi="Arial" w:cs="Arial"/>
          <w:b/>
          <w:sz w:val="22"/>
          <w:szCs w:val="22"/>
        </w:rPr>
      </w:pPr>
    </w:p>
    <w:p w14:paraId="3047824F" w14:textId="77777777" w:rsidR="004B6C61" w:rsidRPr="003F5AB5" w:rsidRDefault="004B6C61" w:rsidP="004B6C61">
      <w:pPr>
        <w:tabs>
          <w:tab w:val="left" w:pos="360"/>
        </w:tabs>
        <w:rPr>
          <w:rFonts w:ascii="Arial" w:hAnsi="Arial" w:cs="Arial"/>
          <w:sz w:val="22"/>
          <w:szCs w:val="22"/>
        </w:rPr>
      </w:pPr>
      <w:r w:rsidRPr="003F5AB5">
        <w:rPr>
          <w:rFonts w:ascii="Arial" w:hAnsi="Arial" w:cs="Arial"/>
          <w:b/>
          <w:sz w:val="22"/>
          <w:szCs w:val="22"/>
        </w:rPr>
        <w:tab/>
      </w:r>
      <w:r w:rsidRPr="003F5AB5">
        <w:rPr>
          <w:rFonts w:ascii="Arial" w:hAnsi="Arial" w:cs="Arial"/>
          <w:sz w:val="22"/>
          <w:szCs w:val="22"/>
        </w:rPr>
        <w:t xml:space="preserve">1. Environmental </w:t>
      </w:r>
    </w:p>
    <w:p w14:paraId="30478250" w14:textId="48A7E312" w:rsidR="004B6C61" w:rsidRPr="003F02D5" w:rsidRDefault="004B6C61" w:rsidP="004B6C61">
      <w:pPr>
        <w:tabs>
          <w:tab w:val="left" w:pos="360"/>
        </w:tabs>
        <w:ind w:left="720"/>
        <w:rPr>
          <w:rFonts w:ascii="Arial" w:hAnsi="Arial" w:cs="Arial"/>
          <w:sz w:val="22"/>
          <w:szCs w:val="22"/>
        </w:rPr>
      </w:pPr>
      <w:r w:rsidRPr="003F5AB5">
        <w:rPr>
          <w:rFonts w:ascii="Arial" w:hAnsi="Arial" w:cs="Arial"/>
          <w:sz w:val="22"/>
          <w:szCs w:val="22"/>
        </w:rPr>
        <w:t>Packaging may not contain Formaldehyde, PVC (poly vinyl chloride) or toxic heavy metals. Packaging must be able to be recycled.  Dissimilar materials may not be combined in packaging in such a way which makes them difficult to separate by source. (i.e. laminating PE film to paper fiber)</w:t>
      </w:r>
      <w:r w:rsidR="00AA5AE9" w:rsidRPr="003F5AB5">
        <w:rPr>
          <w:rFonts w:ascii="Arial" w:hAnsi="Arial" w:cs="Arial"/>
          <w:sz w:val="22"/>
          <w:szCs w:val="22"/>
        </w:rPr>
        <w:t>.</w:t>
      </w:r>
      <w:r w:rsidR="00286EE9" w:rsidRPr="003F5AB5">
        <w:rPr>
          <w:rFonts w:ascii="Arial" w:hAnsi="Arial" w:cs="Arial"/>
          <w:sz w:val="22"/>
          <w:szCs w:val="22"/>
        </w:rPr>
        <w:t xml:space="preserve"> </w:t>
      </w:r>
      <w:r w:rsidRPr="003F5AB5">
        <w:rPr>
          <w:rFonts w:ascii="Arial" w:hAnsi="Arial" w:cs="Arial"/>
          <w:sz w:val="22"/>
          <w:szCs w:val="22"/>
        </w:rPr>
        <w:t>See separate list of approved packaging materials.</w:t>
      </w:r>
      <w:r w:rsidRPr="003F5AB5">
        <w:rPr>
          <w:rFonts w:ascii="Arial" w:hAnsi="Arial" w:cs="Arial"/>
          <w:b/>
          <w:sz w:val="22"/>
          <w:szCs w:val="22"/>
        </w:rPr>
        <w:t xml:space="preserve">  </w:t>
      </w:r>
      <w:r w:rsidRPr="00E41FAE">
        <w:rPr>
          <w:rFonts w:ascii="Arial" w:hAnsi="Arial" w:cs="Arial"/>
          <w:sz w:val="22"/>
          <w:szCs w:val="22"/>
        </w:rPr>
        <w:t xml:space="preserve">EPS </w:t>
      </w:r>
      <w:r w:rsidR="00781F84" w:rsidRPr="00E41FAE">
        <w:rPr>
          <w:rFonts w:ascii="Arial" w:hAnsi="Arial" w:cs="Arial"/>
          <w:sz w:val="22"/>
          <w:szCs w:val="22"/>
        </w:rPr>
        <w:t>is allowed but not a pref</w:t>
      </w:r>
      <w:r w:rsidR="00BC383B" w:rsidRPr="00E41FAE">
        <w:rPr>
          <w:rFonts w:ascii="Arial" w:hAnsi="Arial" w:cs="Arial"/>
          <w:sz w:val="22"/>
          <w:szCs w:val="22"/>
        </w:rPr>
        <w:t>e</w:t>
      </w:r>
      <w:r w:rsidR="00781F84" w:rsidRPr="00E41FAE">
        <w:rPr>
          <w:rFonts w:ascii="Arial" w:hAnsi="Arial" w:cs="Arial"/>
          <w:sz w:val="22"/>
          <w:szCs w:val="22"/>
        </w:rPr>
        <w:t>r</w:t>
      </w:r>
      <w:r w:rsidR="00BC383B" w:rsidRPr="00E41FAE">
        <w:rPr>
          <w:rFonts w:ascii="Arial" w:hAnsi="Arial" w:cs="Arial"/>
          <w:sz w:val="22"/>
          <w:szCs w:val="22"/>
        </w:rPr>
        <w:t>red material.</w:t>
      </w:r>
      <w:r w:rsidRPr="003F5AB5">
        <w:rPr>
          <w:rFonts w:ascii="Arial" w:hAnsi="Arial" w:cs="Arial"/>
          <w:sz w:val="22"/>
          <w:szCs w:val="22"/>
        </w:rPr>
        <w:t xml:space="preserve"> PU foam </w:t>
      </w:r>
      <w:r w:rsidR="00BC383B">
        <w:rPr>
          <w:rFonts w:ascii="Arial" w:hAnsi="Arial" w:cs="Arial"/>
          <w:sz w:val="22"/>
          <w:szCs w:val="22"/>
        </w:rPr>
        <w:t>(polyurethane foam in place) is</w:t>
      </w:r>
      <w:r w:rsidRPr="003F02D5">
        <w:rPr>
          <w:rFonts w:ascii="Arial" w:hAnsi="Arial" w:cs="Arial"/>
          <w:sz w:val="22"/>
          <w:szCs w:val="22"/>
        </w:rPr>
        <w:t xml:space="preserve"> no longer allowed to be used on new packs.</w:t>
      </w:r>
    </w:p>
    <w:p w14:paraId="30478252" w14:textId="77777777" w:rsidR="004B6C61" w:rsidRDefault="004B6C61" w:rsidP="004B6C61">
      <w:pPr>
        <w:tabs>
          <w:tab w:val="left" w:pos="360"/>
        </w:tabs>
        <w:rPr>
          <w:rFonts w:ascii="Arial" w:hAnsi="Arial" w:cs="Arial"/>
          <w:b/>
          <w:color w:val="FF0000"/>
          <w:sz w:val="22"/>
          <w:szCs w:val="22"/>
        </w:rPr>
      </w:pPr>
    </w:p>
    <w:p w14:paraId="30478253" w14:textId="73A932CD" w:rsidR="004B6C61" w:rsidRPr="00782B75" w:rsidRDefault="004B6C61" w:rsidP="004B6C61">
      <w:pPr>
        <w:tabs>
          <w:tab w:val="left" w:pos="360"/>
        </w:tabs>
        <w:rPr>
          <w:rFonts w:ascii="Arial" w:hAnsi="Arial" w:cs="Arial"/>
          <w:b/>
          <w:sz w:val="22"/>
          <w:szCs w:val="22"/>
        </w:rPr>
      </w:pPr>
      <w:r w:rsidRPr="00782B75">
        <w:rPr>
          <w:rFonts w:ascii="Arial" w:hAnsi="Arial" w:cs="Arial"/>
          <w:b/>
          <w:sz w:val="22"/>
          <w:szCs w:val="22"/>
        </w:rPr>
        <w:t>D. Product and Packaging Guidelines</w:t>
      </w:r>
      <w:r w:rsidR="002A0A72">
        <w:rPr>
          <w:rFonts w:ascii="Arial" w:hAnsi="Arial" w:cs="Arial"/>
          <w:b/>
          <w:sz w:val="22"/>
          <w:szCs w:val="22"/>
        </w:rPr>
        <w:t xml:space="preserve"> </w:t>
      </w:r>
    </w:p>
    <w:p w14:paraId="30478254" w14:textId="77777777" w:rsidR="004B6C61" w:rsidRDefault="004B6C61" w:rsidP="004B6C61">
      <w:pPr>
        <w:pStyle w:val="Heading1"/>
        <w:ind w:left="360" w:hanging="360"/>
        <w:rPr>
          <w:rFonts w:ascii="Arial" w:hAnsi="Arial" w:cs="Arial"/>
          <w:sz w:val="22"/>
          <w:szCs w:val="22"/>
          <w:u w:val="none"/>
        </w:rPr>
      </w:pPr>
    </w:p>
    <w:p w14:paraId="30478255" w14:textId="77777777" w:rsidR="004B6C61" w:rsidRPr="00782B75" w:rsidRDefault="004B6C61" w:rsidP="004B6C61">
      <w:pPr>
        <w:pStyle w:val="Heading1"/>
        <w:ind w:firstLine="360"/>
        <w:rPr>
          <w:rFonts w:ascii="Arial" w:hAnsi="Arial" w:cs="Arial"/>
          <w:b w:val="0"/>
          <w:sz w:val="22"/>
          <w:szCs w:val="22"/>
          <w:u w:val="none"/>
        </w:rPr>
      </w:pPr>
      <w:r w:rsidRPr="00782B75">
        <w:rPr>
          <w:rFonts w:ascii="Arial" w:hAnsi="Arial" w:cs="Arial"/>
          <w:b w:val="0"/>
          <w:sz w:val="22"/>
          <w:szCs w:val="22"/>
          <w:u w:val="none"/>
        </w:rPr>
        <w:t>1. Tops</w:t>
      </w:r>
    </w:p>
    <w:p w14:paraId="30478256" w14:textId="0C88023C" w:rsidR="004B6C61" w:rsidRPr="003F5AB5" w:rsidRDefault="004B6C61" w:rsidP="004B6C61">
      <w:pPr>
        <w:ind w:left="720"/>
        <w:rPr>
          <w:rFonts w:ascii="Arial" w:hAnsi="Arial" w:cs="Arial"/>
          <w:sz w:val="22"/>
          <w:szCs w:val="22"/>
        </w:rPr>
      </w:pPr>
      <w:r w:rsidRPr="00C81C28">
        <w:rPr>
          <w:rFonts w:ascii="Arial" w:hAnsi="Arial" w:cs="Arial"/>
          <w:sz w:val="22"/>
          <w:szCs w:val="22"/>
        </w:rPr>
        <w:t xml:space="preserve">All individually packed worksurfaces require </w:t>
      </w:r>
      <w:r w:rsidRPr="003F5AB5">
        <w:rPr>
          <w:rFonts w:ascii="Arial" w:hAnsi="Arial" w:cs="Arial"/>
          <w:sz w:val="22"/>
          <w:szCs w:val="22"/>
        </w:rPr>
        <w:t>edge</w:t>
      </w:r>
      <w:r w:rsidR="00C81C28" w:rsidRPr="003F5AB5">
        <w:rPr>
          <w:rFonts w:ascii="Arial" w:hAnsi="Arial" w:cs="Arial"/>
          <w:sz w:val="22"/>
          <w:szCs w:val="22"/>
        </w:rPr>
        <w:t xml:space="preserve">, </w:t>
      </w:r>
      <w:r w:rsidR="00C81C28" w:rsidRPr="00E41FAE">
        <w:rPr>
          <w:rFonts w:ascii="Arial" w:hAnsi="Arial" w:cs="Arial"/>
          <w:sz w:val="22"/>
          <w:szCs w:val="22"/>
        </w:rPr>
        <w:t>face</w:t>
      </w:r>
      <w:r w:rsidRPr="00E41FAE">
        <w:rPr>
          <w:rFonts w:ascii="Arial" w:hAnsi="Arial" w:cs="Arial"/>
          <w:sz w:val="22"/>
          <w:szCs w:val="22"/>
        </w:rPr>
        <w:t xml:space="preserve"> </w:t>
      </w:r>
      <w:r w:rsidR="00286EE9" w:rsidRPr="00E41FAE">
        <w:rPr>
          <w:rFonts w:ascii="Arial" w:hAnsi="Arial" w:cs="Arial"/>
          <w:sz w:val="22"/>
          <w:szCs w:val="22"/>
        </w:rPr>
        <w:t xml:space="preserve">and corner </w:t>
      </w:r>
      <w:r w:rsidRPr="003F5AB5">
        <w:rPr>
          <w:rFonts w:ascii="Arial" w:hAnsi="Arial" w:cs="Arial"/>
          <w:sz w:val="22"/>
          <w:szCs w:val="22"/>
        </w:rPr>
        <w:t>protection.  Standard is EPE foam u-channel with polypropylene corner covers on the bottom edge.</w:t>
      </w:r>
      <w:r w:rsidR="00C81C28" w:rsidRPr="003F5AB5">
        <w:rPr>
          <w:rFonts w:ascii="Arial" w:hAnsi="Arial" w:cs="Arial"/>
          <w:sz w:val="22"/>
          <w:szCs w:val="22"/>
        </w:rPr>
        <w:t xml:space="preserve"> </w:t>
      </w:r>
      <w:r w:rsidR="00C81C28" w:rsidRPr="00E41FAE">
        <w:rPr>
          <w:rFonts w:ascii="Arial" w:hAnsi="Arial" w:cs="Arial"/>
          <w:sz w:val="22"/>
          <w:szCs w:val="22"/>
        </w:rPr>
        <w:t>Faces are protected with a minimum of singlewall corrugated or 1” honeycomb.</w:t>
      </w:r>
      <w:r w:rsidRPr="00E41FAE">
        <w:rPr>
          <w:rFonts w:ascii="Arial" w:hAnsi="Arial" w:cs="Arial"/>
          <w:sz w:val="22"/>
          <w:szCs w:val="22"/>
        </w:rPr>
        <w:t xml:space="preserve">  </w:t>
      </w:r>
      <w:r w:rsidRPr="003F5AB5">
        <w:rPr>
          <w:rFonts w:ascii="Arial" w:hAnsi="Arial" w:cs="Arial"/>
          <w:sz w:val="22"/>
          <w:szCs w:val="22"/>
        </w:rPr>
        <w:t xml:space="preserve">Tops longer than 76” and export – all corners must use PP covers.  Bulk packed worksurfaces – all outer edges must be covered with </w:t>
      </w:r>
      <w:r w:rsidR="00286EE9" w:rsidRPr="00E41FAE">
        <w:rPr>
          <w:rFonts w:ascii="Arial" w:hAnsi="Arial" w:cs="Arial"/>
          <w:sz w:val="22"/>
          <w:szCs w:val="22"/>
        </w:rPr>
        <w:t>edge board and shipped on an approve</w:t>
      </w:r>
      <w:r w:rsidR="00AA5AE9" w:rsidRPr="00E41FAE">
        <w:rPr>
          <w:rFonts w:ascii="Arial" w:hAnsi="Arial" w:cs="Arial"/>
          <w:sz w:val="22"/>
          <w:szCs w:val="22"/>
        </w:rPr>
        <w:t>d pallet.</w:t>
      </w:r>
      <w:r w:rsidR="00AA5AE9" w:rsidRPr="003F5AB5">
        <w:rPr>
          <w:rFonts w:ascii="Arial" w:hAnsi="Arial" w:cs="Arial"/>
          <w:strike/>
          <w:sz w:val="22"/>
          <w:szCs w:val="22"/>
        </w:rPr>
        <w:t xml:space="preserve"> </w:t>
      </w:r>
    </w:p>
    <w:p w14:paraId="30478257" w14:textId="77777777" w:rsidR="004B6C61" w:rsidRPr="003F5AB5" w:rsidRDefault="004B6C61" w:rsidP="004B6C61">
      <w:pPr>
        <w:ind w:left="360"/>
        <w:rPr>
          <w:rFonts w:ascii="Arial" w:hAnsi="Arial" w:cs="Arial"/>
          <w:sz w:val="22"/>
          <w:szCs w:val="22"/>
        </w:rPr>
      </w:pPr>
      <w:r w:rsidRPr="003F5AB5">
        <w:rPr>
          <w:rFonts w:ascii="Arial" w:hAnsi="Arial" w:cs="Arial"/>
          <w:sz w:val="22"/>
          <w:szCs w:val="22"/>
        </w:rPr>
        <w:t>.</w:t>
      </w:r>
    </w:p>
    <w:p w14:paraId="30478258" w14:textId="77777777" w:rsidR="004B6C61" w:rsidRPr="003F5AB5" w:rsidRDefault="004B6C61" w:rsidP="004B6C61">
      <w:pPr>
        <w:pStyle w:val="Heading1"/>
        <w:ind w:left="360"/>
        <w:rPr>
          <w:rFonts w:ascii="Arial" w:hAnsi="Arial" w:cs="Arial"/>
          <w:b w:val="0"/>
          <w:sz w:val="22"/>
          <w:szCs w:val="22"/>
          <w:u w:val="none"/>
        </w:rPr>
      </w:pPr>
      <w:r w:rsidRPr="003F5AB5">
        <w:rPr>
          <w:rFonts w:ascii="Arial" w:hAnsi="Arial" w:cs="Arial"/>
          <w:b w:val="0"/>
          <w:sz w:val="22"/>
          <w:szCs w:val="22"/>
          <w:u w:val="none"/>
        </w:rPr>
        <w:t>2. Files, Peds, &amp; Cases</w:t>
      </w:r>
      <w:r w:rsidRPr="003F5AB5">
        <w:rPr>
          <w:rFonts w:ascii="Arial" w:hAnsi="Arial" w:cs="Arial"/>
          <w:b w:val="0"/>
          <w:sz w:val="22"/>
          <w:szCs w:val="22"/>
          <w:u w:val="none"/>
        </w:rPr>
        <w:tab/>
      </w:r>
    </w:p>
    <w:p w14:paraId="30478259" w14:textId="42EE4CA9" w:rsidR="004B6C61" w:rsidRPr="003F5AB5" w:rsidRDefault="00E31E78" w:rsidP="004B6C61">
      <w:pPr>
        <w:ind w:left="720"/>
        <w:rPr>
          <w:rFonts w:ascii="Arial" w:hAnsi="Arial" w:cs="Arial"/>
          <w:sz w:val="22"/>
          <w:szCs w:val="22"/>
        </w:rPr>
      </w:pPr>
      <w:r w:rsidRPr="00E41FAE">
        <w:rPr>
          <w:rFonts w:ascii="Arial" w:hAnsi="Arial" w:cs="Arial"/>
          <w:sz w:val="22"/>
          <w:szCs w:val="22"/>
        </w:rPr>
        <w:t xml:space="preserve">All files, peds, cases are now force cartoned and cannot be shipped uncartoned/blanket wrapped.  </w:t>
      </w:r>
      <w:r w:rsidR="004B6C61" w:rsidRPr="003F5AB5">
        <w:rPr>
          <w:rFonts w:ascii="Arial" w:hAnsi="Arial" w:cs="Arial"/>
          <w:sz w:val="22"/>
          <w:szCs w:val="22"/>
        </w:rPr>
        <w:t>All corners require protection when packed in a corrugated carton</w:t>
      </w:r>
      <w:r w:rsidR="004B6C61" w:rsidRPr="00E41FAE">
        <w:rPr>
          <w:rFonts w:ascii="Arial" w:hAnsi="Arial" w:cs="Arial"/>
          <w:sz w:val="22"/>
          <w:szCs w:val="22"/>
        </w:rPr>
        <w:t xml:space="preserve">.  </w:t>
      </w:r>
      <w:r w:rsidR="006F18B9" w:rsidRPr="00E41FAE">
        <w:rPr>
          <w:rFonts w:ascii="Arial" w:hAnsi="Arial" w:cs="Arial"/>
          <w:sz w:val="22"/>
          <w:szCs w:val="22"/>
        </w:rPr>
        <w:t>Some stretchwrapped packs require corner posts to protect the vertical edges.</w:t>
      </w:r>
      <w:r w:rsidR="004B6C61" w:rsidRPr="003F5AB5">
        <w:rPr>
          <w:rFonts w:ascii="Arial" w:hAnsi="Arial" w:cs="Arial"/>
          <w:sz w:val="22"/>
          <w:szCs w:val="22"/>
        </w:rPr>
        <w:t xml:space="preserve">  </w:t>
      </w:r>
      <w:r w:rsidR="004B6C61" w:rsidRPr="00E41FAE">
        <w:rPr>
          <w:rFonts w:ascii="Arial" w:hAnsi="Arial" w:cs="Arial"/>
          <w:sz w:val="22"/>
          <w:szCs w:val="22"/>
        </w:rPr>
        <w:t>A pad at the base of the unit</w:t>
      </w:r>
      <w:r w:rsidR="001C2A62" w:rsidRPr="00E41FAE">
        <w:rPr>
          <w:rFonts w:ascii="Arial" w:hAnsi="Arial" w:cs="Arial"/>
          <w:sz w:val="22"/>
          <w:szCs w:val="22"/>
        </w:rPr>
        <w:t>,</w:t>
      </w:r>
      <w:r w:rsidR="004B6C61" w:rsidRPr="00E41FAE">
        <w:rPr>
          <w:rFonts w:ascii="Arial" w:hAnsi="Arial" w:cs="Arial"/>
          <w:sz w:val="22"/>
          <w:szCs w:val="22"/>
        </w:rPr>
        <w:t xml:space="preserve"> such as honeycomb, f</w:t>
      </w:r>
      <w:r w:rsidR="001C2A62" w:rsidRPr="00E41FAE">
        <w:rPr>
          <w:rFonts w:ascii="Arial" w:hAnsi="Arial" w:cs="Arial"/>
          <w:sz w:val="22"/>
          <w:szCs w:val="22"/>
        </w:rPr>
        <w:t>oam or corrugated build-up, may be needed.</w:t>
      </w:r>
    </w:p>
    <w:p w14:paraId="3047825A" w14:textId="77777777" w:rsidR="004B6C61" w:rsidRPr="003F5AB5" w:rsidRDefault="004B6C61" w:rsidP="004B6C61">
      <w:pPr>
        <w:ind w:left="360" w:hanging="360"/>
        <w:rPr>
          <w:rFonts w:ascii="Arial" w:hAnsi="Arial" w:cs="Arial"/>
          <w:sz w:val="22"/>
          <w:szCs w:val="22"/>
        </w:rPr>
      </w:pPr>
    </w:p>
    <w:p w14:paraId="3047825B" w14:textId="77777777" w:rsidR="004B6C61" w:rsidRPr="003F5AB5" w:rsidRDefault="004B6C61" w:rsidP="004B6C61">
      <w:pPr>
        <w:pStyle w:val="Heading1"/>
        <w:ind w:left="360"/>
        <w:rPr>
          <w:rFonts w:ascii="Arial" w:hAnsi="Arial" w:cs="Arial"/>
          <w:b w:val="0"/>
          <w:sz w:val="22"/>
          <w:szCs w:val="22"/>
          <w:u w:val="none"/>
        </w:rPr>
      </w:pPr>
      <w:r w:rsidRPr="003F5AB5">
        <w:rPr>
          <w:rFonts w:ascii="Arial" w:hAnsi="Arial" w:cs="Arial"/>
          <w:b w:val="0"/>
          <w:sz w:val="22"/>
          <w:szCs w:val="22"/>
          <w:u w:val="none"/>
        </w:rPr>
        <w:t>3. Drawers in Files, Peds &amp; Cases</w:t>
      </w:r>
    </w:p>
    <w:p w14:paraId="3047825C" w14:textId="115CCFDE" w:rsidR="004B6C61" w:rsidRPr="003F5AB5" w:rsidRDefault="004B6C61" w:rsidP="004B6C61">
      <w:pPr>
        <w:ind w:left="720"/>
        <w:rPr>
          <w:rFonts w:ascii="Arial" w:hAnsi="Arial" w:cs="Arial"/>
          <w:sz w:val="22"/>
          <w:szCs w:val="22"/>
        </w:rPr>
      </w:pPr>
      <w:r w:rsidRPr="003F5AB5">
        <w:rPr>
          <w:rFonts w:ascii="Arial" w:hAnsi="Arial" w:cs="Arial"/>
          <w:sz w:val="22"/>
          <w:szCs w:val="22"/>
        </w:rPr>
        <w:t>All drawers must be protected from abrasion damage from the frame of the unit by foam pads</w:t>
      </w:r>
      <w:r w:rsidR="00286EE9" w:rsidRPr="003F5AB5">
        <w:rPr>
          <w:rFonts w:ascii="Arial" w:hAnsi="Arial" w:cs="Arial"/>
          <w:sz w:val="22"/>
          <w:szCs w:val="22"/>
        </w:rPr>
        <w:t xml:space="preserve"> </w:t>
      </w:r>
      <w:r w:rsidR="00286EE9" w:rsidRPr="00E41FAE">
        <w:rPr>
          <w:rFonts w:ascii="Arial" w:hAnsi="Arial" w:cs="Arial"/>
          <w:sz w:val="22"/>
          <w:szCs w:val="22"/>
        </w:rPr>
        <w:t>and</w:t>
      </w:r>
      <w:r w:rsidR="00781F84" w:rsidRPr="003F5AB5">
        <w:rPr>
          <w:rFonts w:ascii="Arial" w:hAnsi="Arial" w:cs="Arial"/>
          <w:sz w:val="22"/>
          <w:szCs w:val="22"/>
        </w:rPr>
        <w:t xml:space="preserve"> </w:t>
      </w:r>
      <w:r w:rsidRPr="003F5AB5">
        <w:rPr>
          <w:rFonts w:ascii="Arial" w:hAnsi="Arial" w:cs="Arial"/>
          <w:sz w:val="22"/>
          <w:szCs w:val="22"/>
        </w:rPr>
        <w:t>tape</w:t>
      </w:r>
      <w:r w:rsidR="00781F84" w:rsidRPr="003F5AB5">
        <w:rPr>
          <w:rFonts w:ascii="Arial" w:hAnsi="Arial" w:cs="Arial"/>
          <w:sz w:val="22"/>
          <w:szCs w:val="22"/>
        </w:rPr>
        <w:t xml:space="preserve"> </w:t>
      </w:r>
      <w:r w:rsidR="00781F84" w:rsidRPr="00E41FAE">
        <w:rPr>
          <w:rFonts w:ascii="Arial" w:hAnsi="Arial" w:cs="Arial"/>
          <w:sz w:val="22"/>
          <w:szCs w:val="22"/>
        </w:rPr>
        <w:t>or stretch wrap</w:t>
      </w:r>
      <w:r w:rsidRPr="003F5AB5">
        <w:rPr>
          <w:rFonts w:ascii="Arial" w:hAnsi="Arial" w:cs="Arial"/>
          <w:sz w:val="22"/>
          <w:szCs w:val="22"/>
        </w:rPr>
        <w:t>.</w:t>
      </w:r>
      <w:r w:rsidR="00286EE9" w:rsidRPr="003F5AB5">
        <w:rPr>
          <w:rFonts w:ascii="Arial" w:hAnsi="Arial" w:cs="Arial"/>
          <w:sz w:val="22"/>
          <w:szCs w:val="22"/>
        </w:rPr>
        <w:t xml:space="preserve"> </w:t>
      </w:r>
      <w:r w:rsidR="00286EE9" w:rsidRPr="00E41FAE">
        <w:rPr>
          <w:rFonts w:ascii="Arial" w:hAnsi="Arial" w:cs="Arial"/>
          <w:sz w:val="22"/>
          <w:szCs w:val="22"/>
        </w:rPr>
        <w:t>and should be secured by locking, taping, or other method.</w:t>
      </w:r>
    </w:p>
    <w:p w14:paraId="3047825D" w14:textId="77777777" w:rsidR="004B6C61" w:rsidRPr="003F5AB5" w:rsidRDefault="004B6C61" w:rsidP="004B6C61"/>
    <w:p w14:paraId="3047825E" w14:textId="77777777" w:rsidR="004B6C61" w:rsidRPr="003F5AB5" w:rsidRDefault="004B6C61" w:rsidP="004B6C61">
      <w:pPr>
        <w:ind w:left="360"/>
        <w:rPr>
          <w:rFonts w:ascii="Arial" w:hAnsi="Arial" w:cs="Arial"/>
          <w:sz w:val="22"/>
          <w:szCs w:val="22"/>
        </w:rPr>
      </w:pPr>
      <w:r w:rsidRPr="003F5AB5">
        <w:rPr>
          <w:rFonts w:ascii="Arial" w:hAnsi="Arial" w:cs="Arial"/>
          <w:sz w:val="22"/>
          <w:szCs w:val="22"/>
        </w:rPr>
        <w:t>4. Chairs</w:t>
      </w:r>
    </w:p>
    <w:p w14:paraId="3047825F" w14:textId="375DBA60" w:rsidR="004B6C61" w:rsidRPr="003F5AB5" w:rsidRDefault="004B6C61" w:rsidP="004B6C61">
      <w:pPr>
        <w:ind w:left="720"/>
        <w:rPr>
          <w:rFonts w:ascii="Arial" w:hAnsi="Arial" w:cs="Arial"/>
          <w:sz w:val="22"/>
          <w:szCs w:val="22"/>
        </w:rPr>
      </w:pPr>
      <w:r w:rsidRPr="003F5AB5">
        <w:rPr>
          <w:rFonts w:ascii="Arial" w:hAnsi="Arial" w:cs="Arial"/>
          <w:sz w:val="22"/>
          <w:szCs w:val="22"/>
        </w:rPr>
        <w:t>Cartoned chairs should be packed using a top and bottom cap along with a tube and banding to seal the pack.  Other options include an RSC or HSC with bottom cap and band</w:t>
      </w:r>
      <w:r w:rsidR="00092C83" w:rsidRPr="00E41FAE">
        <w:rPr>
          <w:rFonts w:ascii="Arial" w:hAnsi="Arial" w:cs="Arial"/>
          <w:sz w:val="22"/>
          <w:szCs w:val="22"/>
        </w:rPr>
        <w:t>ing</w:t>
      </w:r>
      <w:r w:rsidRPr="003F5AB5">
        <w:rPr>
          <w:rFonts w:ascii="Arial" w:hAnsi="Arial" w:cs="Arial"/>
          <w:sz w:val="22"/>
          <w:szCs w:val="22"/>
        </w:rPr>
        <w:t>.  A heavier mil poly bag, such as</w:t>
      </w:r>
      <w:r w:rsidR="00BC383B" w:rsidRPr="003F5AB5">
        <w:rPr>
          <w:rFonts w:ascii="Arial" w:hAnsi="Arial" w:cs="Arial"/>
          <w:sz w:val="22"/>
          <w:szCs w:val="22"/>
        </w:rPr>
        <w:t xml:space="preserve"> </w:t>
      </w:r>
      <w:r w:rsidR="00BC383B" w:rsidRPr="00E41FAE">
        <w:rPr>
          <w:rFonts w:ascii="Arial" w:hAnsi="Arial" w:cs="Arial"/>
          <w:sz w:val="22"/>
          <w:szCs w:val="22"/>
        </w:rPr>
        <w:t>1</w:t>
      </w:r>
      <w:r w:rsidR="002A0A72" w:rsidRPr="00E41FAE">
        <w:rPr>
          <w:rFonts w:ascii="Arial" w:hAnsi="Arial" w:cs="Arial"/>
          <w:sz w:val="22"/>
          <w:szCs w:val="22"/>
        </w:rPr>
        <w:t>.0</w:t>
      </w:r>
      <w:r w:rsidR="006F18B9" w:rsidRPr="00E41FAE">
        <w:rPr>
          <w:rFonts w:ascii="Arial" w:hAnsi="Arial" w:cs="Arial"/>
          <w:sz w:val="22"/>
          <w:szCs w:val="22"/>
        </w:rPr>
        <w:t xml:space="preserve"> mil </w:t>
      </w:r>
      <w:r w:rsidR="00BC383B" w:rsidRPr="00E41FAE">
        <w:rPr>
          <w:rFonts w:ascii="Arial" w:hAnsi="Arial" w:cs="Arial"/>
          <w:sz w:val="22"/>
          <w:szCs w:val="22"/>
        </w:rPr>
        <w:t>-</w:t>
      </w:r>
      <w:r w:rsidRPr="00E41FAE">
        <w:rPr>
          <w:rFonts w:ascii="Arial" w:hAnsi="Arial" w:cs="Arial"/>
          <w:sz w:val="22"/>
          <w:szCs w:val="22"/>
        </w:rPr>
        <w:t>1.25 mil thick,</w:t>
      </w:r>
      <w:r w:rsidRPr="003F5AB5">
        <w:rPr>
          <w:rFonts w:ascii="Arial" w:hAnsi="Arial" w:cs="Arial"/>
          <w:sz w:val="22"/>
          <w:szCs w:val="22"/>
        </w:rPr>
        <w:t xml:space="preserve"> should always be used to protect chairs from abrasion of the corrugate.  Painted and aluminum bases should be protected from abras</w:t>
      </w:r>
      <w:r w:rsidR="001C2A62" w:rsidRPr="003F5AB5">
        <w:rPr>
          <w:rFonts w:ascii="Arial" w:hAnsi="Arial" w:cs="Arial"/>
          <w:sz w:val="22"/>
          <w:szCs w:val="22"/>
        </w:rPr>
        <w:t>i</w:t>
      </w:r>
      <w:r w:rsidR="00174F4F" w:rsidRPr="003F5AB5">
        <w:rPr>
          <w:rFonts w:ascii="Arial" w:hAnsi="Arial" w:cs="Arial"/>
          <w:sz w:val="22"/>
          <w:szCs w:val="22"/>
        </w:rPr>
        <w:t xml:space="preserve">on by using poly mask, Cronel™ </w:t>
      </w:r>
      <w:r w:rsidRPr="003F5AB5">
        <w:rPr>
          <w:rFonts w:ascii="Arial" w:hAnsi="Arial" w:cs="Arial"/>
          <w:sz w:val="22"/>
          <w:szCs w:val="22"/>
        </w:rPr>
        <w:t xml:space="preserve"> or a vacuum formed plastic base cap. Uncartoned chairs (blanket wrap) require a lighter poly bag, such as </w:t>
      </w:r>
      <w:r w:rsidR="00E31E78" w:rsidRPr="00E41FAE">
        <w:rPr>
          <w:rFonts w:ascii="Arial" w:hAnsi="Arial" w:cs="Arial"/>
          <w:sz w:val="22"/>
          <w:szCs w:val="22"/>
        </w:rPr>
        <w:t>1.0</w:t>
      </w:r>
      <w:r w:rsidRPr="00E41FAE">
        <w:rPr>
          <w:rFonts w:ascii="Arial" w:hAnsi="Arial" w:cs="Arial"/>
          <w:sz w:val="22"/>
          <w:szCs w:val="22"/>
        </w:rPr>
        <w:t xml:space="preserve"> </w:t>
      </w:r>
      <w:r w:rsidRPr="003F5AB5">
        <w:rPr>
          <w:rFonts w:ascii="Arial" w:hAnsi="Arial" w:cs="Arial"/>
          <w:sz w:val="22"/>
          <w:szCs w:val="22"/>
        </w:rPr>
        <w:t>mil thick. The default orientation that chairs are to be tested is</w:t>
      </w:r>
      <w:r w:rsidR="001F4D3C" w:rsidRPr="003F5AB5">
        <w:rPr>
          <w:rFonts w:ascii="Arial" w:hAnsi="Arial" w:cs="Arial"/>
          <w:sz w:val="22"/>
          <w:szCs w:val="22"/>
        </w:rPr>
        <w:t xml:space="preserve"> below; however, testing can be modified at the discretion of the Packaging Engineer</w:t>
      </w:r>
      <w:r w:rsidRPr="003F5AB5">
        <w:rPr>
          <w:rFonts w:ascii="Arial" w:hAnsi="Arial" w:cs="Arial"/>
          <w:sz w:val="22"/>
          <w:szCs w:val="22"/>
        </w:rPr>
        <w:t>:</w:t>
      </w:r>
    </w:p>
    <w:p w14:paraId="30478260" w14:textId="77777777" w:rsidR="004B6C61" w:rsidRPr="003F5AB5" w:rsidRDefault="00457684" w:rsidP="004B6C61">
      <w:pPr>
        <w:ind w:left="720"/>
        <w:rPr>
          <w:rFonts w:ascii="Arial" w:hAnsi="Arial"/>
          <w:sz w:val="22"/>
          <w:szCs w:val="22"/>
        </w:rPr>
      </w:pPr>
      <w:r w:rsidRPr="003F5AB5">
        <w:rPr>
          <w:rFonts w:ascii="Arial" w:hAnsi="Arial"/>
          <w:sz w:val="22"/>
          <w:szCs w:val="22"/>
          <w:u w:val="single"/>
        </w:rPr>
        <w:t xml:space="preserve">Assembled </w:t>
      </w:r>
      <w:r w:rsidR="004B6C61" w:rsidRPr="003F5AB5">
        <w:rPr>
          <w:rFonts w:ascii="Arial" w:hAnsi="Arial"/>
          <w:sz w:val="22"/>
          <w:szCs w:val="22"/>
          <w:u w:val="single"/>
        </w:rPr>
        <w:t>Domestic (FTL)</w:t>
      </w:r>
      <w:r w:rsidR="004B6C61" w:rsidRPr="003F5AB5">
        <w:rPr>
          <w:rFonts w:ascii="Arial" w:hAnsi="Arial"/>
          <w:sz w:val="22"/>
          <w:szCs w:val="22"/>
        </w:rPr>
        <w:t>: Stacked two high in the vertical position and the third on its side.</w:t>
      </w:r>
      <w:r w:rsidR="001F4D3C" w:rsidRPr="003F5AB5">
        <w:rPr>
          <w:rFonts w:ascii="Arial" w:hAnsi="Arial"/>
          <w:sz w:val="22"/>
          <w:szCs w:val="22"/>
        </w:rPr>
        <w:t xml:space="preserve">  KD chair packs should only be tested in the upright position.</w:t>
      </w:r>
    </w:p>
    <w:p w14:paraId="6023C490" w14:textId="50764460" w:rsidR="00286EE9" w:rsidRPr="003F5AB5" w:rsidRDefault="004B6C61" w:rsidP="00286EE9">
      <w:pPr>
        <w:ind w:left="720"/>
        <w:rPr>
          <w:rFonts w:ascii="Arial" w:hAnsi="Arial" w:cs="Arial"/>
          <w:sz w:val="22"/>
          <w:szCs w:val="22"/>
        </w:rPr>
      </w:pPr>
      <w:r w:rsidRPr="003F5AB5">
        <w:rPr>
          <w:rFonts w:ascii="Arial" w:hAnsi="Arial"/>
          <w:sz w:val="22"/>
          <w:szCs w:val="22"/>
          <w:u w:val="single"/>
        </w:rPr>
        <w:t>Parcel Post (FedEx)</w:t>
      </w:r>
      <w:r w:rsidR="001F4D3C" w:rsidRPr="003F5AB5">
        <w:rPr>
          <w:rFonts w:ascii="Arial" w:hAnsi="Arial"/>
          <w:sz w:val="22"/>
          <w:szCs w:val="22"/>
        </w:rPr>
        <w:t>: Tested upright and o</w:t>
      </w:r>
      <w:r w:rsidR="00286EE9" w:rsidRPr="003F5AB5">
        <w:rPr>
          <w:rFonts w:ascii="Arial" w:hAnsi="Arial"/>
          <w:sz w:val="22"/>
          <w:szCs w:val="22"/>
        </w:rPr>
        <w:t xml:space="preserve">n side per the Parcel spec </w:t>
      </w:r>
      <w:r w:rsidR="00286EE9" w:rsidRPr="00E41FAE">
        <w:rPr>
          <w:rFonts w:ascii="Arial" w:hAnsi="Arial"/>
          <w:sz w:val="22"/>
          <w:szCs w:val="22"/>
        </w:rPr>
        <w:t xml:space="preserve">(PFR 1281) </w:t>
      </w:r>
      <w:r w:rsidR="00286EE9" w:rsidRPr="003F5AB5">
        <w:rPr>
          <w:rFonts w:ascii="Arial" w:hAnsi="Arial" w:cs="Arial"/>
          <w:sz w:val="22"/>
          <w:szCs w:val="22"/>
        </w:rPr>
        <w:t xml:space="preserve">or </w:t>
      </w:r>
      <w:r w:rsidR="00286EE9" w:rsidRPr="00E41FAE">
        <w:rPr>
          <w:rFonts w:ascii="Arial" w:hAnsi="Arial" w:cs="Arial"/>
          <w:sz w:val="22"/>
          <w:szCs w:val="22"/>
        </w:rPr>
        <w:t>PFR 3371 ISTA 3A</w:t>
      </w:r>
      <w:r w:rsidR="00286EE9" w:rsidRPr="003F5AB5">
        <w:rPr>
          <w:rFonts w:ascii="Arial" w:hAnsi="Arial"/>
          <w:sz w:val="22"/>
          <w:szCs w:val="22"/>
        </w:rPr>
        <w:t>.</w:t>
      </w:r>
    </w:p>
    <w:p w14:paraId="30478262" w14:textId="77777777" w:rsidR="004B6C61" w:rsidRDefault="004B6C61" w:rsidP="004B6C61">
      <w:pPr>
        <w:ind w:left="360"/>
        <w:rPr>
          <w:rFonts w:ascii="Arial" w:hAnsi="Arial" w:cs="Arial"/>
          <w:sz w:val="22"/>
          <w:szCs w:val="22"/>
        </w:rPr>
      </w:pPr>
    </w:p>
    <w:p w14:paraId="30478263" w14:textId="614516C1" w:rsidR="004B6C61" w:rsidRPr="00782B75" w:rsidRDefault="004B6C61" w:rsidP="004B6C61">
      <w:pPr>
        <w:tabs>
          <w:tab w:val="left" w:pos="360"/>
        </w:tabs>
        <w:ind w:left="360" w:hanging="360"/>
        <w:rPr>
          <w:rFonts w:ascii="Arial" w:hAnsi="Arial" w:cs="Arial"/>
          <w:sz w:val="22"/>
          <w:szCs w:val="22"/>
        </w:rPr>
      </w:pPr>
      <w:r>
        <w:rPr>
          <w:rFonts w:ascii="Arial" w:hAnsi="Arial" w:cs="Arial"/>
          <w:b/>
          <w:sz w:val="22"/>
          <w:szCs w:val="22"/>
        </w:rPr>
        <w:tab/>
      </w:r>
      <w:r w:rsidRPr="00782B75">
        <w:rPr>
          <w:rFonts w:ascii="Arial" w:hAnsi="Arial" w:cs="Arial"/>
          <w:sz w:val="22"/>
          <w:szCs w:val="22"/>
        </w:rPr>
        <w:t>5. Shipping Palletized Items</w:t>
      </w:r>
    </w:p>
    <w:p w14:paraId="30478264" w14:textId="102C9971" w:rsidR="004B6C61" w:rsidRPr="003F5AB5" w:rsidRDefault="004B6C61" w:rsidP="004B6C61">
      <w:pPr>
        <w:tabs>
          <w:tab w:val="left" w:pos="360"/>
        </w:tabs>
        <w:ind w:left="720" w:hanging="360"/>
        <w:rPr>
          <w:rFonts w:ascii="Arial" w:hAnsi="Arial" w:cs="Arial"/>
          <w:sz w:val="22"/>
          <w:szCs w:val="22"/>
        </w:rPr>
      </w:pPr>
      <w:r w:rsidRPr="009538AC">
        <w:rPr>
          <w:rFonts w:ascii="Arial" w:hAnsi="Arial" w:cs="Arial"/>
          <w:sz w:val="22"/>
          <w:szCs w:val="22"/>
        </w:rPr>
        <w:tab/>
        <w:t xml:space="preserve">Product must be secured to the pallet so it won’t shift during transport.  All items must be contained on a pallet so no parts fall off.  Items should be stacked on a pallet to ensure a flat surface for stacking other products unless the pallet is not able to be stacked on in which case it must be labeled as such.  Ideally pallets are 1” larger than product on all sides.  Product must never overhang the pallet.  Pallets must be appropriate in size to the product.  Dimensional lumber should be used on pallets (i.e. no thin boards).  </w:t>
      </w:r>
      <w:r w:rsidRPr="003F5AB5">
        <w:rPr>
          <w:rFonts w:ascii="Arial" w:hAnsi="Arial" w:cs="Arial"/>
          <w:sz w:val="22"/>
          <w:szCs w:val="22"/>
        </w:rPr>
        <w:t xml:space="preserve">Maximum pallet width should be 48” wide to allow 2 across in a trailer or 32” to allow 3 across in a trailer.  Ideally pallets should have 4 way entry.  Palletized loads </w:t>
      </w:r>
      <w:r w:rsidR="007A19CF" w:rsidRPr="00E41FAE">
        <w:rPr>
          <w:rFonts w:ascii="Arial" w:hAnsi="Arial" w:cs="Arial"/>
          <w:sz w:val="22"/>
          <w:szCs w:val="22"/>
        </w:rPr>
        <w:t>of small/medium sized cartons</w:t>
      </w:r>
      <w:r w:rsidR="007A19CF" w:rsidRPr="003F5AB5">
        <w:rPr>
          <w:rFonts w:ascii="Arial" w:hAnsi="Arial" w:cs="Arial"/>
          <w:sz w:val="22"/>
          <w:szCs w:val="22"/>
        </w:rPr>
        <w:t xml:space="preserve"> </w:t>
      </w:r>
      <w:r w:rsidRPr="003F5AB5">
        <w:rPr>
          <w:rFonts w:ascii="Arial" w:hAnsi="Arial" w:cs="Arial"/>
          <w:sz w:val="22"/>
          <w:szCs w:val="22"/>
        </w:rPr>
        <w:t xml:space="preserve">should be no taller than 48”, including the height of the pallet.  </w:t>
      </w:r>
    </w:p>
    <w:p w14:paraId="607DECA0" w14:textId="76ED8328" w:rsidR="00224F7D" w:rsidRPr="003F5AB5" w:rsidRDefault="00224F7D" w:rsidP="004B6C61">
      <w:pPr>
        <w:tabs>
          <w:tab w:val="left" w:pos="360"/>
        </w:tabs>
        <w:ind w:left="720" w:hanging="360"/>
        <w:rPr>
          <w:rFonts w:ascii="Arial" w:hAnsi="Arial" w:cs="Arial"/>
          <w:sz w:val="22"/>
          <w:szCs w:val="22"/>
        </w:rPr>
      </w:pPr>
    </w:p>
    <w:p w14:paraId="1CDF61C2" w14:textId="75A39BBE" w:rsidR="00224F7D" w:rsidRPr="00E41FAE" w:rsidRDefault="00224F7D" w:rsidP="00224F7D">
      <w:pPr>
        <w:ind w:firstLine="360"/>
        <w:rPr>
          <w:rFonts w:ascii="Arial" w:hAnsi="Arial" w:cs="Arial"/>
          <w:b/>
          <w:bCs/>
          <w:sz w:val="22"/>
          <w:szCs w:val="22"/>
        </w:rPr>
      </w:pPr>
      <w:r w:rsidRPr="00E41FAE">
        <w:rPr>
          <w:rFonts w:ascii="Arial" w:hAnsi="Arial" w:cs="Arial"/>
          <w:sz w:val="22"/>
          <w:szCs w:val="22"/>
        </w:rPr>
        <w:t>6</w:t>
      </w:r>
      <w:r w:rsidRPr="00E41FAE">
        <w:t>.</w:t>
      </w:r>
      <w:r w:rsidRPr="003F5AB5">
        <w:t xml:space="preserve"> </w:t>
      </w:r>
      <w:r w:rsidRPr="00E41FAE">
        <w:rPr>
          <w:rFonts w:ascii="Arial" w:hAnsi="Arial" w:cs="Arial"/>
          <w:bCs/>
          <w:sz w:val="22"/>
          <w:szCs w:val="22"/>
        </w:rPr>
        <w:t>Glass</w:t>
      </w:r>
    </w:p>
    <w:p w14:paraId="40B615FC" w14:textId="5D972C0F" w:rsidR="00224F7D" w:rsidRPr="00E41FAE" w:rsidRDefault="00224F7D" w:rsidP="00224F7D">
      <w:pPr>
        <w:ind w:left="720"/>
        <w:rPr>
          <w:rFonts w:ascii="Arial" w:hAnsi="Arial" w:cs="Arial"/>
          <w:sz w:val="22"/>
          <w:szCs w:val="22"/>
        </w:rPr>
      </w:pPr>
      <w:r w:rsidRPr="00E41FAE">
        <w:rPr>
          <w:rFonts w:ascii="Arial" w:hAnsi="Arial" w:cs="Arial"/>
          <w:sz w:val="22"/>
          <w:szCs w:val="22"/>
        </w:rPr>
        <w:t>Glass can either be individually packed or bulk packed in a wood crate.  Each method has its own specific requirements</w:t>
      </w:r>
      <w:r w:rsidR="00AA5AE9" w:rsidRPr="00E41FAE">
        <w:rPr>
          <w:rFonts w:ascii="Arial" w:hAnsi="Arial" w:cs="Arial"/>
          <w:sz w:val="22"/>
          <w:szCs w:val="22"/>
        </w:rPr>
        <w:t>.</w:t>
      </w:r>
      <w:r w:rsidRPr="00E41FAE">
        <w:rPr>
          <w:rFonts w:ascii="Arial" w:hAnsi="Arial" w:cs="Arial"/>
          <w:sz w:val="22"/>
          <w:szCs w:val="22"/>
        </w:rPr>
        <w:t xml:space="preserve"> </w:t>
      </w:r>
      <w:r w:rsidR="00AA5AE9" w:rsidRPr="00E41FAE">
        <w:rPr>
          <w:rFonts w:ascii="Arial" w:hAnsi="Arial" w:cs="Arial"/>
          <w:sz w:val="22"/>
          <w:szCs w:val="22"/>
        </w:rPr>
        <w:t xml:space="preserve">All </w:t>
      </w:r>
      <w:r w:rsidRPr="00E41FAE">
        <w:rPr>
          <w:rFonts w:ascii="Arial" w:hAnsi="Arial" w:cs="Arial"/>
          <w:sz w:val="22"/>
          <w:szCs w:val="22"/>
        </w:rPr>
        <w:t>glass shipments need the following:</w:t>
      </w:r>
    </w:p>
    <w:p w14:paraId="24763B77" w14:textId="5E32F3EA" w:rsidR="00224F7D" w:rsidRPr="00E41FAE" w:rsidRDefault="00224F7D" w:rsidP="00224F7D">
      <w:pPr>
        <w:pStyle w:val="ListParagraph"/>
        <w:numPr>
          <w:ilvl w:val="0"/>
          <w:numId w:val="4"/>
        </w:numPr>
        <w:contextualSpacing w:val="0"/>
        <w:rPr>
          <w:rFonts w:ascii="Arial" w:hAnsi="Arial" w:cs="Arial"/>
          <w:sz w:val="22"/>
          <w:szCs w:val="22"/>
        </w:rPr>
      </w:pPr>
      <w:r w:rsidRPr="00E41FAE">
        <w:rPr>
          <w:rFonts w:ascii="Arial" w:hAnsi="Arial" w:cs="Arial"/>
          <w:sz w:val="22"/>
          <w:szCs w:val="22"/>
        </w:rPr>
        <w:t xml:space="preserve">Glass </w:t>
      </w:r>
      <w:r w:rsidR="00AA5AE9" w:rsidRPr="00E41FAE">
        <w:rPr>
          <w:rFonts w:ascii="Arial" w:hAnsi="Arial" w:cs="Arial"/>
          <w:sz w:val="22"/>
          <w:szCs w:val="22"/>
        </w:rPr>
        <w:t xml:space="preserve">shall </w:t>
      </w:r>
      <w:r w:rsidRPr="00E41FAE">
        <w:rPr>
          <w:rFonts w:ascii="Arial" w:hAnsi="Arial" w:cs="Arial"/>
          <w:sz w:val="22"/>
          <w:szCs w:val="22"/>
        </w:rPr>
        <w:t xml:space="preserve">be shipped in a vertical orientation such that the thickness of the pane of glass is the side towards the ground.  </w:t>
      </w:r>
      <w:r w:rsidR="00AA5AE9" w:rsidRPr="00E41FAE">
        <w:rPr>
          <w:rFonts w:ascii="Arial" w:hAnsi="Arial" w:cs="Arial"/>
          <w:sz w:val="22"/>
          <w:szCs w:val="22"/>
        </w:rPr>
        <w:t>E</w:t>
      </w:r>
      <w:r w:rsidRPr="00E41FAE">
        <w:rPr>
          <w:rFonts w:ascii="Arial" w:hAnsi="Arial" w:cs="Arial"/>
          <w:sz w:val="22"/>
          <w:szCs w:val="22"/>
        </w:rPr>
        <w:t>xceptions to this</w:t>
      </w:r>
      <w:r w:rsidR="008623E3" w:rsidRPr="00E41FAE">
        <w:rPr>
          <w:rFonts w:ascii="Arial" w:hAnsi="Arial" w:cs="Arial"/>
          <w:sz w:val="22"/>
          <w:szCs w:val="22"/>
        </w:rPr>
        <w:t xml:space="preserve"> </w:t>
      </w:r>
      <w:r w:rsidR="00AA5AE9" w:rsidRPr="00E41FAE">
        <w:rPr>
          <w:rFonts w:ascii="Arial" w:hAnsi="Arial" w:cs="Arial"/>
          <w:sz w:val="22"/>
          <w:szCs w:val="22"/>
        </w:rPr>
        <w:t>shall</w:t>
      </w:r>
      <w:r w:rsidRPr="00E41FAE">
        <w:rPr>
          <w:rFonts w:ascii="Arial" w:hAnsi="Arial" w:cs="Arial"/>
          <w:sz w:val="22"/>
          <w:szCs w:val="22"/>
        </w:rPr>
        <w:t xml:space="preserve"> be palletized and will need extensive testing and approval by Steelcase Packaging.</w:t>
      </w:r>
    </w:p>
    <w:p w14:paraId="66D412AE" w14:textId="63C448B3" w:rsidR="00224F7D" w:rsidRPr="00E41FAE" w:rsidRDefault="00224F7D" w:rsidP="00224F7D">
      <w:pPr>
        <w:pStyle w:val="ListParagraph"/>
        <w:numPr>
          <w:ilvl w:val="0"/>
          <w:numId w:val="4"/>
        </w:numPr>
        <w:contextualSpacing w:val="0"/>
        <w:rPr>
          <w:rFonts w:ascii="Arial" w:hAnsi="Arial" w:cs="Arial"/>
          <w:sz w:val="22"/>
          <w:szCs w:val="22"/>
        </w:rPr>
      </w:pPr>
      <w:r w:rsidRPr="00E41FAE">
        <w:rPr>
          <w:rFonts w:ascii="Arial" w:hAnsi="Arial" w:cs="Arial"/>
          <w:sz w:val="22"/>
          <w:szCs w:val="22"/>
        </w:rPr>
        <w:t xml:space="preserve">Glass packaging </w:t>
      </w:r>
      <w:r w:rsidR="00AA5AE9" w:rsidRPr="00E41FAE">
        <w:rPr>
          <w:rFonts w:ascii="Arial" w:hAnsi="Arial" w:cs="Arial"/>
          <w:sz w:val="22"/>
          <w:szCs w:val="22"/>
        </w:rPr>
        <w:t xml:space="preserve">shall </w:t>
      </w:r>
      <w:r w:rsidRPr="00E41FAE">
        <w:rPr>
          <w:rFonts w:ascii="Arial" w:hAnsi="Arial" w:cs="Arial"/>
          <w:sz w:val="22"/>
          <w:szCs w:val="22"/>
        </w:rPr>
        <w:t>always note that it contains glass via obvious printing or labels.  Safety labels may need to be added to address proper handing and unloading.</w:t>
      </w:r>
    </w:p>
    <w:p w14:paraId="70DD7DDE" w14:textId="77777777" w:rsidR="00224F7D" w:rsidRPr="00E41FAE" w:rsidRDefault="00224F7D" w:rsidP="00224F7D">
      <w:pPr>
        <w:pStyle w:val="ListParagraph"/>
        <w:numPr>
          <w:ilvl w:val="0"/>
          <w:numId w:val="4"/>
        </w:numPr>
        <w:contextualSpacing w:val="0"/>
        <w:rPr>
          <w:rFonts w:ascii="Arial" w:hAnsi="Arial" w:cs="Arial"/>
          <w:sz w:val="22"/>
          <w:szCs w:val="22"/>
        </w:rPr>
      </w:pPr>
      <w:r w:rsidRPr="00E41FAE">
        <w:rPr>
          <w:rFonts w:ascii="Arial" w:hAnsi="Arial" w:cs="Arial"/>
          <w:sz w:val="22"/>
          <w:szCs w:val="22"/>
        </w:rPr>
        <w:t xml:space="preserve">Specific design of the packaging remains the responsibility of the vendor, but Steelcase’s Packaging group can assist in development as needed. </w:t>
      </w:r>
    </w:p>
    <w:p w14:paraId="7C32939F" w14:textId="77777777" w:rsidR="00224F7D" w:rsidRPr="00E41FAE" w:rsidRDefault="00224F7D" w:rsidP="00224F7D">
      <w:pPr>
        <w:rPr>
          <w:rFonts w:ascii="Arial" w:hAnsi="Arial" w:cs="Arial"/>
          <w:sz w:val="22"/>
          <w:szCs w:val="22"/>
        </w:rPr>
      </w:pPr>
    </w:p>
    <w:p w14:paraId="3B564335" w14:textId="4A965CCD" w:rsidR="00224F7D" w:rsidRPr="00E41FAE" w:rsidRDefault="00224F7D" w:rsidP="00224F7D">
      <w:pPr>
        <w:ind w:left="720"/>
        <w:rPr>
          <w:rFonts w:ascii="Arial" w:hAnsi="Arial" w:cs="Arial"/>
          <w:bCs/>
          <w:sz w:val="22"/>
          <w:szCs w:val="22"/>
        </w:rPr>
      </w:pPr>
      <w:r w:rsidRPr="00E41FAE">
        <w:rPr>
          <w:rFonts w:ascii="Arial" w:hAnsi="Arial" w:cs="Arial"/>
          <w:bCs/>
          <w:sz w:val="22"/>
          <w:szCs w:val="22"/>
        </w:rPr>
        <w:t>Glass Crates</w:t>
      </w:r>
    </w:p>
    <w:p w14:paraId="775D1940" w14:textId="77777777" w:rsidR="00224F7D" w:rsidRPr="00E41FAE" w:rsidRDefault="00224F7D" w:rsidP="00224F7D">
      <w:pPr>
        <w:pStyle w:val="ListParagraph"/>
        <w:numPr>
          <w:ilvl w:val="0"/>
          <w:numId w:val="5"/>
        </w:numPr>
        <w:contextualSpacing w:val="0"/>
        <w:rPr>
          <w:rFonts w:ascii="Arial" w:hAnsi="Arial" w:cs="Arial"/>
          <w:sz w:val="22"/>
          <w:szCs w:val="22"/>
        </w:rPr>
      </w:pPr>
      <w:r w:rsidRPr="00E41FAE">
        <w:rPr>
          <w:rFonts w:ascii="Arial" w:hAnsi="Arial" w:cs="Arial"/>
          <w:sz w:val="22"/>
          <w:szCs w:val="22"/>
        </w:rPr>
        <w:t>Homosote cushioning material is needed around the perimeter of the glass to protect the glass in transit.</w:t>
      </w:r>
    </w:p>
    <w:p w14:paraId="499E93A7" w14:textId="77777777" w:rsidR="00224F7D" w:rsidRPr="00E41FAE" w:rsidRDefault="00224F7D" w:rsidP="00224F7D">
      <w:pPr>
        <w:pStyle w:val="ListParagraph"/>
        <w:numPr>
          <w:ilvl w:val="0"/>
          <w:numId w:val="5"/>
        </w:numPr>
        <w:contextualSpacing w:val="0"/>
        <w:rPr>
          <w:rFonts w:ascii="Arial" w:hAnsi="Arial" w:cs="Arial"/>
          <w:sz w:val="22"/>
          <w:szCs w:val="22"/>
        </w:rPr>
      </w:pPr>
      <w:r w:rsidRPr="00E41FAE">
        <w:rPr>
          <w:rFonts w:ascii="Arial" w:hAnsi="Arial" w:cs="Arial"/>
          <w:sz w:val="22"/>
          <w:szCs w:val="22"/>
        </w:rPr>
        <w:t>Cork or foam pads must be applied between panes to prevent glass to glass contact and must have sufficiently strong adhesive not to shift during transit, yet not leave residue after removal.</w:t>
      </w:r>
    </w:p>
    <w:p w14:paraId="63933A9E" w14:textId="77777777" w:rsidR="00224F7D" w:rsidRPr="00E41FAE" w:rsidRDefault="00224F7D" w:rsidP="00224F7D">
      <w:pPr>
        <w:pStyle w:val="ListParagraph"/>
        <w:numPr>
          <w:ilvl w:val="0"/>
          <w:numId w:val="5"/>
        </w:numPr>
        <w:contextualSpacing w:val="0"/>
        <w:rPr>
          <w:rFonts w:ascii="Arial" w:hAnsi="Arial" w:cs="Arial"/>
          <w:sz w:val="22"/>
          <w:szCs w:val="22"/>
        </w:rPr>
      </w:pPr>
      <w:r w:rsidRPr="00E41FAE">
        <w:rPr>
          <w:rFonts w:ascii="Arial" w:hAnsi="Arial" w:cs="Arial"/>
          <w:sz w:val="22"/>
          <w:szCs w:val="22"/>
        </w:rPr>
        <w:t>Bracing should be applied such that the panes do not shift in any manner during transit.</w:t>
      </w:r>
    </w:p>
    <w:p w14:paraId="223CAE25" w14:textId="77777777" w:rsidR="00224F7D" w:rsidRPr="00E41FAE" w:rsidRDefault="00224F7D" w:rsidP="00224F7D">
      <w:pPr>
        <w:pStyle w:val="ListParagraph"/>
        <w:numPr>
          <w:ilvl w:val="0"/>
          <w:numId w:val="5"/>
        </w:numPr>
        <w:contextualSpacing w:val="0"/>
        <w:rPr>
          <w:rFonts w:ascii="Arial" w:hAnsi="Arial" w:cs="Arial"/>
          <w:sz w:val="22"/>
          <w:szCs w:val="22"/>
        </w:rPr>
      </w:pPr>
      <w:r w:rsidRPr="00E41FAE">
        <w:rPr>
          <w:rFonts w:ascii="Arial" w:hAnsi="Arial" w:cs="Arial"/>
          <w:sz w:val="22"/>
          <w:szCs w:val="22"/>
        </w:rPr>
        <w:t>Notes may be needed to assist installers with proper method for opening the crate.</w:t>
      </w:r>
    </w:p>
    <w:p w14:paraId="0CF186C1" w14:textId="77777777" w:rsidR="00224F7D" w:rsidRPr="00E41FAE" w:rsidRDefault="00224F7D" w:rsidP="00224F7D">
      <w:pPr>
        <w:pStyle w:val="ListParagraph"/>
        <w:numPr>
          <w:ilvl w:val="0"/>
          <w:numId w:val="5"/>
        </w:numPr>
        <w:contextualSpacing w:val="0"/>
        <w:rPr>
          <w:rFonts w:ascii="Arial" w:hAnsi="Arial" w:cs="Arial"/>
          <w:sz w:val="22"/>
          <w:szCs w:val="22"/>
        </w:rPr>
      </w:pPr>
      <w:r w:rsidRPr="00E41FAE">
        <w:rPr>
          <w:rFonts w:ascii="Arial" w:hAnsi="Arial" w:cs="Arial"/>
          <w:sz w:val="22"/>
          <w:szCs w:val="22"/>
        </w:rPr>
        <w:t>The bottom of the crate needs floor boards to prevent the crate from falling off forks when in motion.</w:t>
      </w:r>
    </w:p>
    <w:p w14:paraId="28CB4E44" w14:textId="14975515" w:rsidR="00224F7D" w:rsidRPr="00E41FAE" w:rsidRDefault="00224F7D" w:rsidP="00224F7D">
      <w:pPr>
        <w:pStyle w:val="ListParagraph"/>
        <w:numPr>
          <w:ilvl w:val="0"/>
          <w:numId w:val="5"/>
        </w:numPr>
        <w:contextualSpacing w:val="0"/>
        <w:rPr>
          <w:rFonts w:ascii="Arial" w:hAnsi="Arial" w:cs="Arial"/>
          <w:sz w:val="22"/>
          <w:szCs w:val="22"/>
        </w:rPr>
      </w:pPr>
      <w:r w:rsidRPr="00E41FAE">
        <w:rPr>
          <w:rFonts w:ascii="Arial" w:hAnsi="Arial" w:cs="Arial"/>
          <w:sz w:val="22"/>
          <w:szCs w:val="22"/>
        </w:rPr>
        <w:t>Wood crates must conform to ISPM 15 and be marked accordingly.</w:t>
      </w:r>
    </w:p>
    <w:p w14:paraId="1A864A5E" w14:textId="77777777" w:rsidR="00224F7D" w:rsidRPr="00E41FAE" w:rsidRDefault="00224F7D" w:rsidP="00224F7D">
      <w:pPr>
        <w:pStyle w:val="ListParagraph"/>
        <w:ind w:left="1080"/>
        <w:rPr>
          <w:rFonts w:ascii="Arial" w:hAnsi="Arial" w:cs="Arial"/>
          <w:sz w:val="22"/>
          <w:szCs w:val="22"/>
        </w:rPr>
      </w:pPr>
    </w:p>
    <w:p w14:paraId="2CDFAC73" w14:textId="02520F50" w:rsidR="00224F7D" w:rsidRPr="00E41FAE" w:rsidRDefault="00224F7D" w:rsidP="00224F7D">
      <w:pPr>
        <w:ind w:left="720"/>
        <w:rPr>
          <w:rFonts w:ascii="Arial" w:hAnsi="Arial" w:cs="Arial"/>
          <w:bCs/>
          <w:sz w:val="22"/>
          <w:szCs w:val="22"/>
        </w:rPr>
      </w:pPr>
      <w:r w:rsidRPr="00E41FAE">
        <w:rPr>
          <w:rFonts w:ascii="Arial" w:hAnsi="Arial" w:cs="Arial"/>
          <w:bCs/>
          <w:sz w:val="22"/>
          <w:szCs w:val="22"/>
        </w:rPr>
        <w:t>Individual Glass Packaging</w:t>
      </w:r>
    </w:p>
    <w:p w14:paraId="1BE78960" w14:textId="77777777" w:rsidR="00224F7D" w:rsidRPr="00E41FAE" w:rsidRDefault="00224F7D" w:rsidP="00224F7D">
      <w:pPr>
        <w:pStyle w:val="ListParagraph"/>
        <w:numPr>
          <w:ilvl w:val="0"/>
          <w:numId w:val="6"/>
        </w:numPr>
        <w:contextualSpacing w:val="0"/>
        <w:rPr>
          <w:rFonts w:ascii="Arial" w:hAnsi="Arial" w:cs="Arial"/>
          <w:sz w:val="22"/>
          <w:szCs w:val="22"/>
        </w:rPr>
      </w:pPr>
      <w:r w:rsidRPr="00E41FAE">
        <w:rPr>
          <w:rFonts w:ascii="Arial" w:hAnsi="Arial" w:cs="Arial"/>
          <w:sz w:val="22"/>
          <w:szCs w:val="22"/>
        </w:rPr>
        <w:t>Packaging should be designed to hold the glass such that the pane does not shift in any manner during transit.</w:t>
      </w:r>
    </w:p>
    <w:p w14:paraId="1C8DFA4C" w14:textId="77777777" w:rsidR="00224F7D" w:rsidRPr="00E41FAE" w:rsidRDefault="00224F7D" w:rsidP="00224F7D">
      <w:pPr>
        <w:pStyle w:val="ListParagraph"/>
        <w:numPr>
          <w:ilvl w:val="0"/>
          <w:numId w:val="6"/>
        </w:numPr>
        <w:contextualSpacing w:val="0"/>
        <w:rPr>
          <w:rFonts w:ascii="Arial" w:hAnsi="Arial" w:cs="Arial"/>
          <w:sz w:val="22"/>
          <w:szCs w:val="22"/>
        </w:rPr>
      </w:pPr>
      <w:r w:rsidRPr="00E41FAE">
        <w:rPr>
          <w:rFonts w:ascii="Arial" w:hAnsi="Arial" w:cs="Arial"/>
          <w:sz w:val="22"/>
          <w:szCs w:val="22"/>
        </w:rPr>
        <w:t>Glass packaging must pass ES-2-15-01 and PFR-1281</w:t>
      </w:r>
    </w:p>
    <w:p w14:paraId="1504F39C" w14:textId="335C4896" w:rsidR="00174F4F" w:rsidRPr="00E41FAE" w:rsidRDefault="00224F7D" w:rsidP="00174F4F">
      <w:pPr>
        <w:pStyle w:val="ListParagraph"/>
        <w:numPr>
          <w:ilvl w:val="0"/>
          <w:numId w:val="6"/>
        </w:numPr>
        <w:contextualSpacing w:val="0"/>
        <w:rPr>
          <w:rFonts w:ascii="Arial" w:hAnsi="Arial" w:cs="Arial"/>
          <w:sz w:val="22"/>
          <w:szCs w:val="22"/>
        </w:rPr>
      </w:pPr>
      <w:r w:rsidRPr="00E41FAE">
        <w:rPr>
          <w:rFonts w:ascii="Arial" w:hAnsi="Arial" w:cs="Arial"/>
          <w:sz w:val="22"/>
          <w:szCs w:val="22"/>
        </w:rPr>
        <w:t>Glass packaging should be conspicuously marked to show which way is up, not to ship flat, etc.</w:t>
      </w:r>
    </w:p>
    <w:p w14:paraId="765983BF" w14:textId="0E940420" w:rsidR="00174F4F" w:rsidRPr="00E41FAE" w:rsidRDefault="00174F4F" w:rsidP="00174F4F">
      <w:pPr>
        <w:rPr>
          <w:rFonts w:ascii="Arial" w:hAnsi="Arial" w:cs="Arial"/>
          <w:sz w:val="22"/>
          <w:szCs w:val="22"/>
        </w:rPr>
      </w:pPr>
    </w:p>
    <w:p w14:paraId="5F6EE9BC" w14:textId="77777777" w:rsidR="00174F4F" w:rsidRPr="00E41FAE" w:rsidRDefault="00174F4F" w:rsidP="00174F4F">
      <w:pPr>
        <w:rPr>
          <w:rFonts w:ascii="Arial" w:hAnsi="Arial" w:cs="Arial"/>
          <w:sz w:val="22"/>
          <w:szCs w:val="22"/>
        </w:rPr>
      </w:pPr>
    </w:p>
    <w:p w14:paraId="1FCFDEF7" w14:textId="0C5DF328" w:rsidR="00224F7D" w:rsidRPr="00E41FAE" w:rsidRDefault="00364A7B" w:rsidP="00364A7B">
      <w:pPr>
        <w:rPr>
          <w:rFonts w:ascii="Arial" w:hAnsi="Arial" w:cs="Arial"/>
          <w:b/>
          <w:bCs/>
          <w:sz w:val="22"/>
          <w:szCs w:val="22"/>
        </w:rPr>
      </w:pPr>
      <w:r w:rsidRPr="00E41FAE">
        <w:rPr>
          <w:rFonts w:ascii="Arial" w:hAnsi="Arial" w:cs="Arial"/>
          <w:bCs/>
          <w:sz w:val="22"/>
          <w:szCs w:val="22"/>
        </w:rPr>
        <w:t xml:space="preserve">7. </w:t>
      </w:r>
      <w:r w:rsidR="00224F7D" w:rsidRPr="00E41FAE">
        <w:rPr>
          <w:rFonts w:ascii="Arial" w:hAnsi="Arial" w:cs="Arial"/>
          <w:bCs/>
          <w:sz w:val="22"/>
          <w:szCs w:val="22"/>
        </w:rPr>
        <w:t>Large Flat Items (Skins, Marker Boards, Etc.)</w:t>
      </w:r>
    </w:p>
    <w:p w14:paraId="04A969A6" w14:textId="53780DE7" w:rsidR="00224F7D" w:rsidRPr="00E41FAE" w:rsidRDefault="00224F7D" w:rsidP="00224F7D">
      <w:pPr>
        <w:ind w:left="720"/>
        <w:rPr>
          <w:rFonts w:ascii="Arial" w:hAnsi="Arial" w:cs="Arial"/>
          <w:sz w:val="22"/>
          <w:szCs w:val="22"/>
        </w:rPr>
      </w:pPr>
      <w:r w:rsidRPr="00E41FAE">
        <w:rPr>
          <w:rFonts w:ascii="Arial" w:hAnsi="Arial" w:cs="Arial"/>
          <w:sz w:val="22"/>
          <w:szCs w:val="22"/>
        </w:rPr>
        <w:t>These items can either be individually packed and/or bulk packed on a pallet with attached support frame.  Each method has its own specific requirements</w:t>
      </w:r>
      <w:r w:rsidR="00837BF9" w:rsidRPr="00E41FAE">
        <w:rPr>
          <w:rFonts w:ascii="Arial" w:hAnsi="Arial" w:cs="Arial"/>
          <w:sz w:val="22"/>
          <w:szCs w:val="22"/>
        </w:rPr>
        <w:t xml:space="preserve"> </w:t>
      </w:r>
      <w:r w:rsidR="008623E3" w:rsidRPr="00E41FAE">
        <w:rPr>
          <w:rFonts w:ascii="Arial" w:hAnsi="Arial" w:cs="Arial"/>
          <w:sz w:val="22"/>
          <w:szCs w:val="22"/>
        </w:rPr>
        <w:t>which</w:t>
      </w:r>
      <w:r w:rsidR="00837BF9" w:rsidRPr="00E41FAE">
        <w:rPr>
          <w:rFonts w:ascii="Arial" w:hAnsi="Arial" w:cs="Arial"/>
          <w:sz w:val="22"/>
          <w:szCs w:val="22"/>
        </w:rPr>
        <w:t xml:space="preserve"> are</w:t>
      </w:r>
      <w:r w:rsidRPr="00E41FAE">
        <w:rPr>
          <w:rFonts w:ascii="Arial" w:hAnsi="Arial" w:cs="Arial"/>
          <w:sz w:val="22"/>
          <w:szCs w:val="22"/>
        </w:rPr>
        <w:t>:</w:t>
      </w:r>
    </w:p>
    <w:p w14:paraId="7246B674" w14:textId="68D5A724" w:rsidR="00224F7D" w:rsidRPr="00E41FAE" w:rsidRDefault="00224F7D" w:rsidP="00224F7D">
      <w:pPr>
        <w:pStyle w:val="ListParagraph"/>
        <w:numPr>
          <w:ilvl w:val="0"/>
          <w:numId w:val="7"/>
        </w:numPr>
        <w:contextualSpacing w:val="0"/>
        <w:rPr>
          <w:rFonts w:ascii="Arial" w:hAnsi="Arial" w:cs="Arial"/>
          <w:sz w:val="22"/>
          <w:szCs w:val="22"/>
        </w:rPr>
      </w:pPr>
      <w:r w:rsidRPr="00E41FAE">
        <w:rPr>
          <w:rFonts w:ascii="Arial" w:hAnsi="Arial" w:cs="Arial"/>
          <w:sz w:val="22"/>
          <w:szCs w:val="22"/>
        </w:rPr>
        <w:t xml:space="preserve">Items should be shipped in a vertical orientation such that the thickness of the material itself is the side towards the ground.  There are exceptions to this, but to </w:t>
      </w:r>
      <w:r w:rsidRPr="00E41FAE">
        <w:rPr>
          <w:rFonts w:ascii="Arial" w:hAnsi="Arial" w:cs="Arial"/>
          <w:sz w:val="22"/>
          <w:szCs w:val="22"/>
        </w:rPr>
        <w:lastRenderedPageBreak/>
        <w:t xml:space="preserve">accomplish this successfully, the horizontally shipped parts should be palletized and </w:t>
      </w:r>
      <w:r w:rsidR="00837BF9" w:rsidRPr="00E41FAE">
        <w:rPr>
          <w:rFonts w:ascii="Arial" w:hAnsi="Arial" w:cs="Arial"/>
          <w:sz w:val="22"/>
          <w:szCs w:val="22"/>
        </w:rPr>
        <w:t>require</w:t>
      </w:r>
      <w:r w:rsidRPr="00E41FAE">
        <w:rPr>
          <w:rFonts w:ascii="Arial" w:hAnsi="Arial" w:cs="Arial"/>
          <w:sz w:val="22"/>
          <w:szCs w:val="22"/>
        </w:rPr>
        <w:t xml:space="preserve"> extensive testing and approval by Steelcase Packaging.</w:t>
      </w:r>
    </w:p>
    <w:p w14:paraId="1DD28657" w14:textId="77777777" w:rsidR="00224F7D" w:rsidRPr="00E41FAE" w:rsidRDefault="00224F7D" w:rsidP="00224F7D">
      <w:pPr>
        <w:pStyle w:val="ListParagraph"/>
        <w:numPr>
          <w:ilvl w:val="0"/>
          <w:numId w:val="7"/>
        </w:numPr>
        <w:contextualSpacing w:val="0"/>
        <w:rPr>
          <w:rFonts w:ascii="Arial" w:hAnsi="Arial" w:cs="Arial"/>
          <w:sz w:val="22"/>
          <w:szCs w:val="22"/>
        </w:rPr>
      </w:pPr>
      <w:r w:rsidRPr="00E41FAE">
        <w:rPr>
          <w:rFonts w:ascii="Arial" w:hAnsi="Arial" w:cs="Arial"/>
          <w:sz w:val="22"/>
          <w:szCs w:val="22"/>
        </w:rPr>
        <w:t>Safety labels may need to be added to address proper handing and unloading.</w:t>
      </w:r>
    </w:p>
    <w:p w14:paraId="3078775F" w14:textId="77777777" w:rsidR="00224F7D" w:rsidRPr="00E41FAE" w:rsidRDefault="00224F7D" w:rsidP="00224F7D">
      <w:pPr>
        <w:pStyle w:val="ListParagraph"/>
        <w:numPr>
          <w:ilvl w:val="0"/>
          <w:numId w:val="7"/>
        </w:numPr>
        <w:contextualSpacing w:val="0"/>
        <w:rPr>
          <w:rFonts w:ascii="Arial" w:hAnsi="Arial" w:cs="Arial"/>
          <w:sz w:val="22"/>
          <w:szCs w:val="22"/>
        </w:rPr>
      </w:pPr>
      <w:r w:rsidRPr="00E41FAE">
        <w:rPr>
          <w:rFonts w:ascii="Arial" w:hAnsi="Arial" w:cs="Arial"/>
          <w:sz w:val="22"/>
          <w:szCs w:val="22"/>
        </w:rPr>
        <w:t xml:space="preserve">Specific design of the packaging remains the responsibility of the vendor, but Steelcase’s Packaging group can assist in development as needed. </w:t>
      </w:r>
    </w:p>
    <w:p w14:paraId="18884118" w14:textId="77777777" w:rsidR="00224F7D" w:rsidRPr="00E41FAE" w:rsidRDefault="00224F7D" w:rsidP="00224F7D">
      <w:pPr>
        <w:rPr>
          <w:rFonts w:ascii="Arial" w:hAnsi="Arial" w:cs="Arial"/>
          <w:sz w:val="22"/>
          <w:szCs w:val="22"/>
        </w:rPr>
      </w:pPr>
    </w:p>
    <w:p w14:paraId="67FDB71C" w14:textId="45D2E1FE" w:rsidR="00224F7D" w:rsidRPr="00E41FAE" w:rsidRDefault="00224F7D" w:rsidP="00224F7D">
      <w:pPr>
        <w:ind w:firstLine="720"/>
        <w:rPr>
          <w:rFonts w:ascii="Arial" w:hAnsi="Arial" w:cs="Arial"/>
          <w:bCs/>
          <w:sz w:val="22"/>
          <w:szCs w:val="22"/>
        </w:rPr>
      </w:pPr>
      <w:r w:rsidRPr="00E41FAE">
        <w:rPr>
          <w:rFonts w:ascii="Arial" w:hAnsi="Arial" w:cs="Arial"/>
          <w:bCs/>
          <w:sz w:val="22"/>
          <w:szCs w:val="22"/>
        </w:rPr>
        <w:t>Bulk Packed on Pallet with Attached Support Frame</w:t>
      </w:r>
    </w:p>
    <w:p w14:paraId="37621C44" w14:textId="77777777" w:rsidR="00224F7D" w:rsidRPr="00E41FAE" w:rsidRDefault="00224F7D" w:rsidP="00224F7D">
      <w:pPr>
        <w:pStyle w:val="ListParagraph"/>
        <w:numPr>
          <w:ilvl w:val="0"/>
          <w:numId w:val="8"/>
        </w:numPr>
        <w:contextualSpacing w:val="0"/>
        <w:rPr>
          <w:rFonts w:ascii="Arial" w:hAnsi="Arial" w:cs="Arial"/>
          <w:sz w:val="22"/>
          <w:szCs w:val="22"/>
        </w:rPr>
      </w:pPr>
      <w:r w:rsidRPr="00E41FAE">
        <w:rPr>
          <w:rFonts w:ascii="Arial" w:hAnsi="Arial" w:cs="Arial"/>
          <w:sz w:val="22"/>
          <w:szCs w:val="22"/>
        </w:rPr>
        <w:t>Cushioning material is needed to support the product and to prevent damage in transit.</w:t>
      </w:r>
    </w:p>
    <w:p w14:paraId="49E3265B" w14:textId="77777777" w:rsidR="00224F7D" w:rsidRPr="00E41FAE" w:rsidRDefault="00224F7D" w:rsidP="00224F7D">
      <w:pPr>
        <w:pStyle w:val="ListParagraph"/>
        <w:numPr>
          <w:ilvl w:val="0"/>
          <w:numId w:val="8"/>
        </w:numPr>
        <w:contextualSpacing w:val="0"/>
        <w:rPr>
          <w:rFonts w:ascii="Arial" w:hAnsi="Arial" w:cs="Arial"/>
          <w:sz w:val="22"/>
          <w:szCs w:val="22"/>
        </w:rPr>
      </w:pPr>
      <w:r w:rsidRPr="00E41FAE">
        <w:rPr>
          <w:rFonts w:ascii="Arial" w:hAnsi="Arial" w:cs="Arial"/>
          <w:sz w:val="22"/>
          <w:szCs w:val="22"/>
        </w:rPr>
        <w:t>Diagonal bracing should be attached from the outside corner of the pallet to the top of the vertical support frame.</w:t>
      </w:r>
    </w:p>
    <w:p w14:paraId="2A43601B" w14:textId="677A0125" w:rsidR="00224F7D" w:rsidRPr="00E41FAE" w:rsidRDefault="00224F7D" w:rsidP="00224F7D">
      <w:pPr>
        <w:pStyle w:val="ListParagraph"/>
        <w:numPr>
          <w:ilvl w:val="1"/>
          <w:numId w:val="8"/>
        </w:numPr>
        <w:contextualSpacing w:val="0"/>
        <w:rPr>
          <w:rFonts w:ascii="Arial" w:hAnsi="Arial" w:cs="Arial"/>
          <w:sz w:val="22"/>
          <w:szCs w:val="22"/>
        </w:rPr>
      </w:pPr>
      <w:r w:rsidRPr="00E41FAE">
        <w:rPr>
          <w:rFonts w:ascii="Arial" w:hAnsi="Arial" w:cs="Arial"/>
          <w:sz w:val="22"/>
          <w:szCs w:val="22"/>
        </w:rPr>
        <w:t xml:space="preserve">If the height of the pallet and support frame is over 4’, a second diagonal brace </w:t>
      </w:r>
      <w:r w:rsidR="00837BF9" w:rsidRPr="00E41FAE">
        <w:rPr>
          <w:rFonts w:ascii="Arial" w:hAnsi="Arial" w:cs="Arial"/>
          <w:sz w:val="22"/>
          <w:szCs w:val="22"/>
        </w:rPr>
        <w:t>is required</w:t>
      </w:r>
      <w:r w:rsidRPr="00E41FAE">
        <w:rPr>
          <w:rFonts w:ascii="Arial" w:hAnsi="Arial" w:cs="Arial"/>
          <w:sz w:val="22"/>
          <w:szCs w:val="22"/>
        </w:rPr>
        <w:t xml:space="preserve"> from the center board of the pallet to the middle of the vertical support frame.</w:t>
      </w:r>
    </w:p>
    <w:p w14:paraId="75CAA6A0" w14:textId="77777777" w:rsidR="00224F7D" w:rsidRPr="00E41FAE" w:rsidRDefault="00224F7D" w:rsidP="00224F7D">
      <w:pPr>
        <w:pStyle w:val="ListParagraph"/>
        <w:numPr>
          <w:ilvl w:val="0"/>
          <w:numId w:val="8"/>
        </w:numPr>
        <w:contextualSpacing w:val="0"/>
        <w:rPr>
          <w:rFonts w:ascii="Arial" w:hAnsi="Arial" w:cs="Arial"/>
          <w:sz w:val="22"/>
          <w:szCs w:val="22"/>
        </w:rPr>
      </w:pPr>
      <w:r w:rsidRPr="00E41FAE">
        <w:rPr>
          <w:rFonts w:ascii="Arial" w:hAnsi="Arial" w:cs="Arial"/>
          <w:sz w:val="22"/>
          <w:szCs w:val="22"/>
        </w:rPr>
        <w:t>Products must be held securely in the pallet to prevent movement during transit.</w:t>
      </w:r>
    </w:p>
    <w:p w14:paraId="7A673884" w14:textId="77777777" w:rsidR="00224F7D" w:rsidRPr="00E41FAE" w:rsidRDefault="00224F7D" w:rsidP="00224F7D">
      <w:pPr>
        <w:pStyle w:val="ListParagraph"/>
        <w:numPr>
          <w:ilvl w:val="0"/>
          <w:numId w:val="8"/>
        </w:numPr>
        <w:contextualSpacing w:val="0"/>
        <w:rPr>
          <w:rFonts w:ascii="Arial" w:hAnsi="Arial" w:cs="Arial"/>
          <w:sz w:val="22"/>
          <w:szCs w:val="22"/>
        </w:rPr>
      </w:pPr>
      <w:r w:rsidRPr="00E41FAE">
        <w:rPr>
          <w:rFonts w:ascii="Arial" w:hAnsi="Arial" w:cs="Arial"/>
          <w:sz w:val="22"/>
          <w:szCs w:val="22"/>
        </w:rPr>
        <w:t>Sufficiently strong banding must be used to prevent items from falling out/off of the pallet.</w:t>
      </w:r>
    </w:p>
    <w:p w14:paraId="64F00B79" w14:textId="77777777" w:rsidR="00224F7D" w:rsidRPr="00E41FAE" w:rsidRDefault="00224F7D" w:rsidP="00224F7D">
      <w:pPr>
        <w:pStyle w:val="ListParagraph"/>
        <w:numPr>
          <w:ilvl w:val="0"/>
          <w:numId w:val="8"/>
        </w:numPr>
        <w:contextualSpacing w:val="0"/>
        <w:rPr>
          <w:rFonts w:ascii="Arial" w:hAnsi="Arial" w:cs="Arial"/>
          <w:sz w:val="22"/>
          <w:szCs w:val="22"/>
        </w:rPr>
      </w:pPr>
      <w:r w:rsidRPr="00E41FAE">
        <w:rPr>
          <w:rFonts w:ascii="Arial" w:hAnsi="Arial" w:cs="Arial"/>
          <w:sz w:val="22"/>
          <w:szCs w:val="22"/>
        </w:rPr>
        <w:t>Notes may be needed to assist installers with proper method for opening and/or unloading the pack.</w:t>
      </w:r>
    </w:p>
    <w:p w14:paraId="67F513F8" w14:textId="77777777" w:rsidR="00224F7D" w:rsidRPr="00E41FAE" w:rsidRDefault="00224F7D" w:rsidP="00224F7D">
      <w:pPr>
        <w:pStyle w:val="ListParagraph"/>
        <w:numPr>
          <w:ilvl w:val="0"/>
          <w:numId w:val="8"/>
        </w:numPr>
        <w:contextualSpacing w:val="0"/>
        <w:rPr>
          <w:rFonts w:ascii="Arial" w:hAnsi="Arial" w:cs="Arial"/>
          <w:sz w:val="22"/>
          <w:szCs w:val="22"/>
        </w:rPr>
      </w:pPr>
      <w:r w:rsidRPr="00E41FAE">
        <w:rPr>
          <w:rFonts w:ascii="Arial" w:hAnsi="Arial" w:cs="Arial"/>
          <w:sz w:val="22"/>
          <w:szCs w:val="22"/>
        </w:rPr>
        <w:t>The bottom of the pallet needs floor boards to prevent the unit from falling off forks when in motion.</w:t>
      </w:r>
    </w:p>
    <w:p w14:paraId="400C0A54" w14:textId="77777777" w:rsidR="00224F7D" w:rsidRPr="00E41FAE" w:rsidRDefault="00224F7D" w:rsidP="00224F7D">
      <w:pPr>
        <w:pStyle w:val="ListParagraph"/>
        <w:numPr>
          <w:ilvl w:val="0"/>
          <w:numId w:val="8"/>
        </w:numPr>
        <w:contextualSpacing w:val="0"/>
        <w:rPr>
          <w:rFonts w:ascii="Arial" w:hAnsi="Arial" w:cs="Arial"/>
          <w:sz w:val="22"/>
          <w:szCs w:val="22"/>
        </w:rPr>
      </w:pPr>
      <w:r w:rsidRPr="00E41FAE">
        <w:rPr>
          <w:rFonts w:ascii="Arial" w:hAnsi="Arial" w:cs="Arial"/>
          <w:sz w:val="22"/>
          <w:szCs w:val="22"/>
        </w:rPr>
        <w:t>Wood crates must conform to ISPM 15 and be marked accordingly.</w:t>
      </w:r>
    </w:p>
    <w:p w14:paraId="227511AD" w14:textId="77777777" w:rsidR="00224F7D" w:rsidRPr="00E41FAE" w:rsidRDefault="00224F7D" w:rsidP="00224F7D">
      <w:pPr>
        <w:ind w:left="720"/>
        <w:rPr>
          <w:rFonts w:ascii="Arial" w:hAnsi="Arial" w:cs="Arial"/>
          <w:b/>
          <w:bCs/>
          <w:sz w:val="22"/>
          <w:szCs w:val="22"/>
        </w:rPr>
      </w:pPr>
    </w:p>
    <w:p w14:paraId="5C32C5B6" w14:textId="13FFF6F3" w:rsidR="00224F7D" w:rsidRPr="00E41FAE" w:rsidRDefault="00224F7D" w:rsidP="00224F7D">
      <w:pPr>
        <w:ind w:left="720"/>
        <w:rPr>
          <w:rFonts w:ascii="Arial" w:hAnsi="Arial" w:cs="Arial"/>
          <w:bCs/>
          <w:sz w:val="22"/>
          <w:szCs w:val="22"/>
        </w:rPr>
      </w:pPr>
      <w:r w:rsidRPr="00E41FAE">
        <w:rPr>
          <w:rFonts w:ascii="Arial" w:hAnsi="Arial" w:cs="Arial"/>
          <w:bCs/>
          <w:sz w:val="22"/>
          <w:szCs w:val="22"/>
        </w:rPr>
        <w:t>Individual Packaging for Large Flat Items</w:t>
      </w:r>
    </w:p>
    <w:p w14:paraId="22D7CF3B" w14:textId="77777777" w:rsidR="00224F7D" w:rsidRPr="00E41FAE" w:rsidRDefault="00224F7D" w:rsidP="00224F7D">
      <w:pPr>
        <w:pStyle w:val="ListParagraph"/>
        <w:numPr>
          <w:ilvl w:val="0"/>
          <w:numId w:val="9"/>
        </w:numPr>
        <w:contextualSpacing w:val="0"/>
        <w:rPr>
          <w:rFonts w:ascii="Arial" w:hAnsi="Arial" w:cs="Arial"/>
          <w:sz w:val="22"/>
          <w:szCs w:val="22"/>
        </w:rPr>
      </w:pPr>
      <w:r w:rsidRPr="00E41FAE">
        <w:rPr>
          <w:rFonts w:ascii="Arial" w:hAnsi="Arial" w:cs="Arial"/>
          <w:sz w:val="22"/>
          <w:szCs w:val="22"/>
        </w:rPr>
        <w:t>Packaging should be designed to hold the product such that it does not shift in any manner during transit.</w:t>
      </w:r>
    </w:p>
    <w:p w14:paraId="4C35C46D" w14:textId="5884AAC8" w:rsidR="00224F7D" w:rsidRPr="00E41FAE" w:rsidRDefault="00224F7D" w:rsidP="00224F7D">
      <w:pPr>
        <w:pStyle w:val="ListParagraph"/>
        <w:numPr>
          <w:ilvl w:val="0"/>
          <w:numId w:val="9"/>
        </w:numPr>
        <w:contextualSpacing w:val="0"/>
        <w:rPr>
          <w:rFonts w:ascii="Arial" w:hAnsi="Arial" w:cs="Arial"/>
          <w:sz w:val="22"/>
          <w:szCs w:val="22"/>
        </w:rPr>
      </w:pPr>
      <w:r w:rsidRPr="00E41FAE">
        <w:rPr>
          <w:rFonts w:ascii="Arial" w:hAnsi="Arial" w:cs="Arial"/>
          <w:sz w:val="22"/>
          <w:szCs w:val="22"/>
        </w:rPr>
        <w:t>Individual packaging must pass ES-2-15-01 and PFR-1281</w:t>
      </w:r>
    </w:p>
    <w:p w14:paraId="2DAAA01E" w14:textId="7A07BD4F" w:rsidR="00224F7D" w:rsidRPr="00E41FAE" w:rsidRDefault="00224F7D" w:rsidP="00174F4F">
      <w:pPr>
        <w:pStyle w:val="ListParagraph"/>
        <w:numPr>
          <w:ilvl w:val="0"/>
          <w:numId w:val="9"/>
        </w:numPr>
        <w:rPr>
          <w:rFonts w:ascii="Arial" w:hAnsi="Arial" w:cs="Arial"/>
          <w:sz w:val="22"/>
          <w:szCs w:val="22"/>
        </w:rPr>
      </w:pPr>
      <w:r w:rsidRPr="00E41FAE">
        <w:rPr>
          <w:rFonts w:ascii="Arial" w:hAnsi="Arial" w:cs="Arial"/>
          <w:sz w:val="22"/>
          <w:szCs w:val="22"/>
        </w:rPr>
        <w:t>Individual packaging should be conspicuously marked to show which way is up, not to ship flat, etc.</w:t>
      </w:r>
    </w:p>
    <w:p w14:paraId="30478266" w14:textId="77777777" w:rsidR="004B6C61" w:rsidRPr="003F5AB5" w:rsidRDefault="004B6C61" w:rsidP="004B6C61">
      <w:pPr>
        <w:ind w:left="360"/>
        <w:rPr>
          <w:rFonts w:ascii="Arial" w:hAnsi="Arial" w:cs="Arial"/>
          <w:sz w:val="22"/>
          <w:szCs w:val="22"/>
        </w:rPr>
      </w:pPr>
    </w:p>
    <w:p w14:paraId="30478267" w14:textId="41074916" w:rsidR="004B6C61" w:rsidRPr="003F5AB5" w:rsidRDefault="00224F7D" w:rsidP="004B6C61">
      <w:pPr>
        <w:ind w:left="360"/>
        <w:rPr>
          <w:rFonts w:ascii="Arial" w:hAnsi="Arial" w:cs="Arial"/>
          <w:sz w:val="22"/>
          <w:szCs w:val="22"/>
        </w:rPr>
      </w:pPr>
      <w:r w:rsidRPr="003F5AB5">
        <w:rPr>
          <w:rFonts w:ascii="Arial" w:hAnsi="Arial" w:cs="Arial"/>
          <w:sz w:val="22"/>
          <w:szCs w:val="22"/>
        </w:rPr>
        <w:t>8</w:t>
      </w:r>
      <w:r w:rsidR="004B6C61" w:rsidRPr="003F5AB5">
        <w:rPr>
          <w:rFonts w:ascii="Arial" w:hAnsi="Arial" w:cs="Arial"/>
          <w:sz w:val="22"/>
          <w:szCs w:val="22"/>
        </w:rPr>
        <w:t>. Fabric Covered Items</w:t>
      </w:r>
    </w:p>
    <w:p w14:paraId="30478268" w14:textId="3AE5F0D0" w:rsidR="004B6C61" w:rsidRPr="003F5AB5" w:rsidRDefault="004B6C61" w:rsidP="004B6C61">
      <w:pPr>
        <w:ind w:left="720"/>
        <w:rPr>
          <w:rFonts w:ascii="Arial" w:hAnsi="Arial" w:cs="Arial"/>
          <w:sz w:val="22"/>
          <w:szCs w:val="22"/>
        </w:rPr>
      </w:pPr>
      <w:r w:rsidRPr="003F5AB5">
        <w:rPr>
          <w:rFonts w:ascii="Arial" w:hAnsi="Arial" w:cs="Arial"/>
          <w:sz w:val="22"/>
          <w:szCs w:val="22"/>
        </w:rPr>
        <w:t>All fabric covered items require a poly bag or sheet to protect from dirt and hand wear. Poly bags must comply with MAT-2000 and have the suffocation warning</w:t>
      </w:r>
      <w:r w:rsidR="006F18B9" w:rsidRPr="003F5AB5">
        <w:rPr>
          <w:rFonts w:ascii="Arial" w:hAnsi="Arial" w:cs="Arial"/>
          <w:sz w:val="22"/>
          <w:szCs w:val="22"/>
        </w:rPr>
        <w:t xml:space="preserve"> </w:t>
      </w:r>
      <w:r w:rsidR="006F18B9" w:rsidRPr="00E41FAE">
        <w:rPr>
          <w:rFonts w:ascii="Arial" w:hAnsi="Arial" w:cs="Arial"/>
          <w:sz w:val="22"/>
          <w:szCs w:val="22"/>
        </w:rPr>
        <w:t>and</w:t>
      </w:r>
      <w:r w:rsidRPr="00E41FAE">
        <w:rPr>
          <w:rFonts w:ascii="Arial" w:hAnsi="Arial" w:cs="Arial"/>
          <w:sz w:val="22"/>
          <w:szCs w:val="22"/>
        </w:rPr>
        <w:t xml:space="preserve"> </w:t>
      </w:r>
      <w:r w:rsidRPr="003F5AB5">
        <w:rPr>
          <w:rFonts w:ascii="Arial" w:hAnsi="Arial" w:cs="Arial"/>
          <w:sz w:val="22"/>
          <w:szCs w:val="22"/>
        </w:rPr>
        <w:t>perforated holes for child safety</w:t>
      </w:r>
      <w:r w:rsidR="006F18B9" w:rsidRPr="003F5AB5">
        <w:rPr>
          <w:rFonts w:ascii="Arial" w:hAnsi="Arial" w:cs="Arial"/>
          <w:sz w:val="22"/>
          <w:szCs w:val="22"/>
        </w:rPr>
        <w:t xml:space="preserve">.  </w:t>
      </w:r>
      <w:r w:rsidR="006F18B9" w:rsidRPr="00E41FAE">
        <w:rPr>
          <w:rFonts w:ascii="Arial" w:hAnsi="Arial" w:cs="Arial"/>
          <w:sz w:val="22"/>
          <w:szCs w:val="22"/>
        </w:rPr>
        <w:t>Some bags have small holes</w:t>
      </w:r>
      <w:r w:rsidRPr="00E41FAE">
        <w:rPr>
          <w:rFonts w:ascii="Arial" w:hAnsi="Arial" w:cs="Arial"/>
          <w:sz w:val="22"/>
          <w:szCs w:val="22"/>
        </w:rPr>
        <w:t xml:space="preserve"> to allow the moisture to escape the bag</w:t>
      </w:r>
      <w:r w:rsidR="006F18B9" w:rsidRPr="00E41FAE">
        <w:rPr>
          <w:rFonts w:ascii="Arial" w:hAnsi="Arial" w:cs="Arial"/>
          <w:sz w:val="22"/>
          <w:szCs w:val="22"/>
        </w:rPr>
        <w:t xml:space="preserve"> or to make it easier to put the bag on the product by letting air escape.</w:t>
      </w:r>
    </w:p>
    <w:p w14:paraId="30478269" w14:textId="77777777" w:rsidR="004B6C61" w:rsidRPr="003F5AB5" w:rsidRDefault="004B6C61" w:rsidP="004B6C61"/>
    <w:p w14:paraId="3047826A" w14:textId="1E72C701" w:rsidR="004B6C61" w:rsidRPr="003F5AB5" w:rsidRDefault="004B6C61" w:rsidP="004B6C61">
      <w:pPr>
        <w:pStyle w:val="Heading1"/>
        <w:tabs>
          <w:tab w:val="left" w:pos="270"/>
        </w:tabs>
        <w:ind w:left="360" w:hanging="360"/>
        <w:rPr>
          <w:rFonts w:ascii="Arial" w:hAnsi="Arial" w:cs="Arial"/>
          <w:b w:val="0"/>
          <w:sz w:val="22"/>
          <w:szCs w:val="22"/>
          <w:u w:val="none"/>
        </w:rPr>
      </w:pPr>
      <w:r w:rsidRPr="003F5AB5">
        <w:rPr>
          <w:rFonts w:ascii="Arial" w:hAnsi="Arial" w:cs="Arial"/>
          <w:sz w:val="22"/>
          <w:szCs w:val="22"/>
          <w:u w:val="none"/>
        </w:rPr>
        <w:tab/>
      </w:r>
      <w:r w:rsidR="00224F7D" w:rsidRPr="003F5AB5">
        <w:rPr>
          <w:rFonts w:ascii="Arial" w:hAnsi="Arial" w:cs="Arial"/>
          <w:b w:val="0"/>
          <w:sz w:val="22"/>
          <w:szCs w:val="22"/>
          <w:u w:val="none"/>
        </w:rPr>
        <w:t>9</w:t>
      </w:r>
      <w:r w:rsidRPr="003F5AB5">
        <w:rPr>
          <w:rFonts w:ascii="Arial" w:hAnsi="Arial" w:cs="Arial"/>
          <w:b w:val="0"/>
          <w:sz w:val="22"/>
          <w:szCs w:val="22"/>
          <w:u w:val="none"/>
        </w:rPr>
        <w:t>. Painted Surfaces</w:t>
      </w:r>
    </w:p>
    <w:p w14:paraId="3047826B" w14:textId="38A2C9F5" w:rsidR="004B6C61" w:rsidRPr="003F5AB5" w:rsidRDefault="004B6C61" w:rsidP="004B6C61">
      <w:pPr>
        <w:ind w:left="720"/>
        <w:rPr>
          <w:rFonts w:ascii="Arial" w:hAnsi="Arial" w:cs="Arial"/>
          <w:sz w:val="22"/>
          <w:szCs w:val="22"/>
        </w:rPr>
      </w:pPr>
      <w:r w:rsidRPr="003F5AB5">
        <w:rPr>
          <w:rFonts w:ascii="Arial" w:hAnsi="Arial" w:cs="Arial"/>
          <w:sz w:val="22"/>
          <w:szCs w:val="22"/>
        </w:rPr>
        <w:t xml:space="preserve">When in contact with corrugated packaging parts, painted surfaces must either be protected from abrasion damage with a poly bag/sheet or the corrugated packaging part must be wax coated with no-mar 70 </w:t>
      </w:r>
      <w:r w:rsidR="007A19CF" w:rsidRPr="00E41FAE">
        <w:rPr>
          <w:rFonts w:ascii="Arial" w:hAnsi="Arial" w:cs="Arial"/>
          <w:sz w:val="22"/>
          <w:szCs w:val="22"/>
        </w:rPr>
        <w:t xml:space="preserve">or equivalent </w:t>
      </w:r>
      <w:r w:rsidRPr="003F5AB5">
        <w:rPr>
          <w:rFonts w:ascii="Arial" w:hAnsi="Arial" w:cs="Arial"/>
          <w:sz w:val="22"/>
          <w:szCs w:val="22"/>
        </w:rPr>
        <w:t>coating.  Metallic painted products require a layer of poly or foam sheeting/bags between non-poly based pack material and product.</w:t>
      </w:r>
    </w:p>
    <w:p w14:paraId="3047826C" w14:textId="77777777" w:rsidR="004B6C61" w:rsidRPr="003F5AB5" w:rsidRDefault="004B6C61" w:rsidP="004B6C61">
      <w:pPr>
        <w:rPr>
          <w:rFonts w:ascii="Arial" w:hAnsi="Arial" w:cs="Arial"/>
          <w:sz w:val="22"/>
          <w:szCs w:val="22"/>
        </w:rPr>
      </w:pPr>
    </w:p>
    <w:p w14:paraId="3047826D" w14:textId="486F2B97" w:rsidR="004B6C61" w:rsidRPr="003F5AB5" w:rsidRDefault="00224F7D" w:rsidP="004B6C61">
      <w:pPr>
        <w:pStyle w:val="Heading1"/>
        <w:ind w:left="360"/>
        <w:rPr>
          <w:rFonts w:ascii="Arial" w:hAnsi="Arial" w:cs="Arial"/>
          <w:b w:val="0"/>
          <w:sz w:val="22"/>
          <w:szCs w:val="22"/>
          <w:u w:val="none"/>
        </w:rPr>
      </w:pPr>
      <w:r w:rsidRPr="003F5AB5">
        <w:rPr>
          <w:rFonts w:ascii="Arial" w:hAnsi="Arial" w:cs="Arial"/>
          <w:b w:val="0"/>
          <w:sz w:val="22"/>
          <w:szCs w:val="22"/>
          <w:u w:val="none"/>
        </w:rPr>
        <w:t>10</w:t>
      </w:r>
      <w:r w:rsidR="004B6C61" w:rsidRPr="003F5AB5">
        <w:rPr>
          <w:rFonts w:ascii="Arial" w:hAnsi="Arial" w:cs="Arial"/>
          <w:b w:val="0"/>
          <w:sz w:val="22"/>
          <w:szCs w:val="22"/>
          <w:u w:val="none"/>
        </w:rPr>
        <w:t>. Staples</w:t>
      </w:r>
    </w:p>
    <w:p w14:paraId="3047826E" w14:textId="77777777" w:rsidR="004B6C61" w:rsidRPr="003F5AB5" w:rsidRDefault="004B6C61" w:rsidP="004B6C61">
      <w:pPr>
        <w:ind w:left="360" w:firstLine="360"/>
        <w:rPr>
          <w:rFonts w:ascii="Arial" w:hAnsi="Arial" w:cs="Arial"/>
          <w:sz w:val="22"/>
          <w:szCs w:val="22"/>
        </w:rPr>
      </w:pPr>
      <w:r w:rsidRPr="003F5AB5">
        <w:rPr>
          <w:rFonts w:ascii="Arial" w:hAnsi="Arial" w:cs="Arial"/>
          <w:sz w:val="22"/>
          <w:szCs w:val="22"/>
        </w:rPr>
        <w:t xml:space="preserve">Staples MUST never be used to seal containers.  </w:t>
      </w:r>
    </w:p>
    <w:p w14:paraId="30478270" w14:textId="4042CFA5" w:rsidR="004B6C61" w:rsidRPr="003F5AB5" w:rsidRDefault="004B6C61" w:rsidP="004B6C61">
      <w:pPr>
        <w:tabs>
          <w:tab w:val="left" w:pos="360"/>
        </w:tabs>
        <w:ind w:left="360" w:hanging="360"/>
        <w:rPr>
          <w:rFonts w:ascii="Arial" w:hAnsi="Arial" w:cs="Arial"/>
          <w:sz w:val="22"/>
          <w:szCs w:val="22"/>
        </w:rPr>
      </w:pPr>
      <w:r w:rsidRPr="003F5AB5">
        <w:rPr>
          <w:rFonts w:ascii="Arial" w:hAnsi="Arial" w:cs="Arial"/>
          <w:b/>
          <w:sz w:val="22"/>
          <w:szCs w:val="22"/>
        </w:rPr>
        <w:tab/>
      </w:r>
      <w:r w:rsidR="00224F7D" w:rsidRPr="003F5AB5">
        <w:rPr>
          <w:rFonts w:ascii="Arial" w:hAnsi="Arial" w:cs="Arial"/>
          <w:sz w:val="22"/>
          <w:szCs w:val="22"/>
        </w:rPr>
        <w:t>11</w:t>
      </w:r>
      <w:r w:rsidRPr="003F5AB5">
        <w:rPr>
          <w:rFonts w:ascii="Arial" w:hAnsi="Arial" w:cs="Arial"/>
          <w:sz w:val="22"/>
          <w:szCs w:val="22"/>
        </w:rPr>
        <w:t>. Banding</w:t>
      </w:r>
    </w:p>
    <w:p w14:paraId="30478271" w14:textId="3CD8EF7E" w:rsidR="004B6C61" w:rsidRDefault="004B6C61" w:rsidP="004B6C61">
      <w:pPr>
        <w:tabs>
          <w:tab w:val="left" w:pos="360"/>
        </w:tabs>
        <w:ind w:left="720" w:hanging="360"/>
        <w:rPr>
          <w:rFonts w:ascii="Arial" w:hAnsi="Arial" w:cs="Arial"/>
          <w:sz w:val="22"/>
          <w:szCs w:val="22"/>
        </w:rPr>
      </w:pPr>
      <w:r w:rsidRPr="003F5AB5">
        <w:rPr>
          <w:rFonts w:ascii="Arial" w:hAnsi="Arial" w:cs="Arial"/>
          <w:b/>
          <w:sz w:val="22"/>
          <w:szCs w:val="22"/>
        </w:rPr>
        <w:tab/>
      </w:r>
      <w:r w:rsidRPr="003F5AB5">
        <w:rPr>
          <w:rFonts w:ascii="Arial" w:hAnsi="Arial" w:cs="Arial"/>
          <w:sz w:val="22"/>
          <w:szCs w:val="22"/>
        </w:rPr>
        <w:t xml:space="preserve">A minimum of 2 bands must be used.  Caution must be used when banding to prevent the banding from interfering with fork truck and hand truck operation.  Banding must not obstruct fork lift openings.  </w:t>
      </w:r>
      <w:r w:rsidR="00092C83" w:rsidRPr="00E41FAE">
        <w:rPr>
          <w:rFonts w:ascii="Arial" w:hAnsi="Arial" w:cs="Arial"/>
          <w:sz w:val="22"/>
          <w:szCs w:val="22"/>
        </w:rPr>
        <w:t xml:space="preserve">Banding should </w:t>
      </w:r>
      <w:r w:rsidR="00C81C28" w:rsidRPr="00E41FAE">
        <w:rPr>
          <w:rFonts w:ascii="Arial" w:hAnsi="Arial" w:cs="Arial"/>
          <w:sz w:val="22"/>
          <w:szCs w:val="22"/>
        </w:rPr>
        <w:t>be avoided</w:t>
      </w:r>
      <w:r w:rsidR="00092C83" w:rsidRPr="00E41FAE">
        <w:rPr>
          <w:rFonts w:ascii="Arial" w:hAnsi="Arial" w:cs="Arial"/>
          <w:sz w:val="22"/>
          <w:szCs w:val="22"/>
        </w:rPr>
        <w:t xml:space="preserve"> on</w:t>
      </w:r>
      <w:r w:rsidRPr="003F5AB5">
        <w:rPr>
          <w:rFonts w:ascii="Arial" w:hAnsi="Arial" w:cs="Arial"/>
          <w:sz w:val="22"/>
          <w:szCs w:val="22"/>
        </w:rPr>
        <w:t xml:space="preserve"> product that is shipped </w:t>
      </w:r>
      <w:r>
        <w:rPr>
          <w:rFonts w:ascii="Arial" w:hAnsi="Arial" w:cs="Arial"/>
          <w:sz w:val="22"/>
          <w:szCs w:val="22"/>
        </w:rPr>
        <w:t>FedEx.</w:t>
      </w:r>
    </w:p>
    <w:p w14:paraId="30478272" w14:textId="77777777" w:rsidR="004B6C61" w:rsidRPr="009538AC" w:rsidRDefault="004B6C61" w:rsidP="004B6C61">
      <w:pPr>
        <w:tabs>
          <w:tab w:val="left" w:pos="360"/>
        </w:tabs>
        <w:ind w:left="720" w:hanging="360"/>
        <w:rPr>
          <w:rFonts w:ascii="Arial" w:hAnsi="Arial" w:cs="Arial"/>
          <w:sz w:val="22"/>
          <w:szCs w:val="22"/>
        </w:rPr>
      </w:pPr>
    </w:p>
    <w:p w14:paraId="5DB1FA9A" w14:textId="77777777" w:rsidR="008623E3" w:rsidRDefault="004B6C61" w:rsidP="004B6C61">
      <w:pPr>
        <w:tabs>
          <w:tab w:val="left" w:pos="360"/>
        </w:tabs>
        <w:ind w:left="360" w:hanging="360"/>
        <w:rPr>
          <w:rFonts w:ascii="Arial" w:hAnsi="Arial" w:cs="Arial"/>
          <w:b/>
          <w:sz w:val="22"/>
          <w:szCs w:val="22"/>
        </w:rPr>
      </w:pPr>
      <w:r>
        <w:rPr>
          <w:rFonts w:ascii="Arial" w:hAnsi="Arial" w:cs="Arial"/>
          <w:b/>
          <w:sz w:val="22"/>
          <w:szCs w:val="22"/>
        </w:rPr>
        <w:tab/>
      </w:r>
    </w:p>
    <w:p w14:paraId="30478273" w14:textId="11BEBEFF" w:rsidR="004B6C61" w:rsidRPr="00782B75" w:rsidRDefault="00224F7D" w:rsidP="004B6C61">
      <w:pPr>
        <w:tabs>
          <w:tab w:val="left" w:pos="360"/>
        </w:tabs>
        <w:ind w:left="360" w:hanging="360"/>
        <w:rPr>
          <w:rFonts w:ascii="Arial" w:hAnsi="Arial" w:cs="Arial"/>
          <w:sz w:val="22"/>
          <w:szCs w:val="22"/>
        </w:rPr>
      </w:pPr>
      <w:r>
        <w:rPr>
          <w:rFonts w:ascii="Arial" w:hAnsi="Arial" w:cs="Arial"/>
          <w:sz w:val="22"/>
          <w:szCs w:val="22"/>
        </w:rPr>
        <w:lastRenderedPageBreak/>
        <w:t>12</w:t>
      </w:r>
      <w:r w:rsidR="004B6C61" w:rsidRPr="00782B75">
        <w:rPr>
          <w:rFonts w:ascii="Arial" w:hAnsi="Arial" w:cs="Arial"/>
          <w:sz w:val="22"/>
          <w:szCs w:val="22"/>
        </w:rPr>
        <w:t>. Labels</w:t>
      </w:r>
    </w:p>
    <w:p w14:paraId="30478274" w14:textId="699EA0F1" w:rsidR="004B6C61" w:rsidRPr="003F5AB5" w:rsidRDefault="004B6C61" w:rsidP="004B6C61">
      <w:pPr>
        <w:tabs>
          <w:tab w:val="left" w:pos="360"/>
        </w:tabs>
        <w:ind w:left="720" w:hanging="360"/>
        <w:rPr>
          <w:rFonts w:ascii="Arial" w:hAnsi="Arial" w:cs="Arial"/>
          <w:sz w:val="22"/>
          <w:szCs w:val="22"/>
        </w:rPr>
      </w:pPr>
      <w:r w:rsidRPr="009538AC">
        <w:rPr>
          <w:rFonts w:ascii="Arial" w:hAnsi="Arial" w:cs="Arial"/>
          <w:sz w:val="22"/>
          <w:szCs w:val="22"/>
        </w:rPr>
        <w:tab/>
        <w:t xml:space="preserve">Each product or box must have its own label unless it is a true multipack or bulk pack in </w:t>
      </w:r>
      <w:r w:rsidRPr="003F5AB5">
        <w:rPr>
          <w:rFonts w:ascii="Arial" w:hAnsi="Arial" w:cs="Arial"/>
          <w:sz w:val="22"/>
          <w:szCs w:val="22"/>
        </w:rPr>
        <w:t xml:space="preserve">which case only 1 label is generated.  Labels must be placed on boxes or pallets so that they are easily scanned, easily visible upon receipt, and easily visible if stacked.  </w:t>
      </w:r>
      <w:r w:rsidR="001C2A62" w:rsidRPr="00E41FAE">
        <w:rPr>
          <w:rFonts w:ascii="Arial" w:hAnsi="Arial" w:cs="Arial"/>
          <w:sz w:val="22"/>
          <w:szCs w:val="22"/>
        </w:rPr>
        <w:t xml:space="preserve">Scanners can read through stretch/shrink film. </w:t>
      </w:r>
    </w:p>
    <w:p w14:paraId="29FD0C8B" w14:textId="77777777" w:rsidR="007A19CF" w:rsidRPr="003F5AB5" w:rsidRDefault="004B6C61" w:rsidP="004B6C61">
      <w:pPr>
        <w:tabs>
          <w:tab w:val="left" w:pos="360"/>
        </w:tabs>
        <w:ind w:left="360" w:hanging="360"/>
        <w:rPr>
          <w:rFonts w:ascii="Arial" w:hAnsi="Arial" w:cs="Arial"/>
          <w:b/>
          <w:sz w:val="22"/>
          <w:szCs w:val="22"/>
        </w:rPr>
      </w:pPr>
      <w:r w:rsidRPr="003F5AB5">
        <w:rPr>
          <w:rFonts w:ascii="Arial" w:hAnsi="Arial" w:cs="Arial"/>
          <w:b/>
          <w:sz w:val="22"/>
          <w:szCs w:val="22"/>
        </w:rPr>
        <w:tab/>
      </w:r>
    </w:p>
    <w:p w14:paraId="30478276" w14:textId="209AA906" w:rsidR="004B6C61" w:rsidRPr="003F5AB5" w:rsidRDefault="00174F4F" w:rsidP="004B6C61">
      <w:pPr>
        <w:tabs>
          <w:tab w:val="left" w:pos="360"/>
        </w:tabs>
        <w:ind w:left="360" w:hanging="360"/>
        <w:rPr>
          <w:rFonts w:ascii="Arial" w:hAnsi="Arial" w:cs="Arial"/>
          <w:sz w:val="22"/>
          <w:szCs w:val="22"/>
        </w:rPr>
      </w:pPr>
      <w:r w:rsidRPr="003F5AB5">
        <w:rPr>
          <w:rFonts w:ascii="Arial" w:hAnsi="Arial" w:cs="Arial"/>
          <w:sz w:val="22"/>
          <w:szCs w:val="22"/>
        </w:rPr>
        <w:tab/>
        <w:t>13</w:t>
      </w:r>
      <w:r w:rsidR="004B6C61" w:rsidRPr="003F5AB5">
        <w:rPr>
          <w:rFonts w:ascii="Arial" w:hAnsi="Arial" w:cs="Arial"/>
          <w:sz w:val="22"/>
          <w:szCs w:val="22"/>
        </w:rPr>
        <w:t>. Markings</w:t>
      </w:r>
    </w:p>
    <w:p w14:paraId="30478277" w14:textId="51586E96" w:rsidR="004B6C61" w:rsidRPr="003F5AB5" w:rsidRDefault="004B6C61" w:rsidP="004B6C61">
      <w:pPr>
        <w:tabs>
          <w:tab w:val="left" w:pos="360"/>
        </w:tabs>
        <w:ind w:left="720" w:hanging="360"/>
        <w:rPr>
          <w:rFonts w:ascii="Arial" w:hAnsi="Arial" w:cs="Arial"/>
          <w:sz w:val="22"/>
          <w:szCs w:val="22"/>
        </w:rPr>
      </w:pPr>
      <w:r w:rsidRPr="003F5AB5">
        <w:rPr>
          <w:rFonts w:ascii="Arial" w:hAnsi="Arial" w:cs="Arial"/>
          <w:sz w:val="22"/>
          <w:szCs w:val="22"/>
        </w:rPr>
        <w:tab/>
        <w:t xml:space="preserve">If a product needs to be handled in a certain way, transported in a certain orientation, contains a heavy end, cannot be stacked, </w:t>
      </w:r>
      <w:r w:rsidR="00837BF9" w:rsidRPr="003F5AB5">
        <w:rPr>
          <w:rFonts w:ascii="Arial" w:hAnsi="Arial" w:cs="Arial"/>
          <w:sz w:val="22"/>
          <w:szCs w:val="22"/>
        </w:rPr>
        <w:t xml:space="preserve">or </w:t>
      </w:r>
      <w:r w:rsidRPr="003F5AB5">
        <w:rPr>
          <w:rFonts w:ascii="Arial" w:hAnsi="Arial" w:cs="Arial"/>
          <w:sz w:val="22"/>
          <w:szCs w:val="22"/>
        </w:rPr>
        <w:t xml:space="preserve">can </w:t>
      </w:r>
      <w:r w:rsidR="00837BF9" w:rsidRPr="003F5AB5">
        <w:rPr>
          <w:rFonts w:ascii="Arial" w:hAnsi="Arial" w:cs="Arial"/>
          <w:sz w:val="22"/>
          <w:szCs w:val="22"/>
        </w:rPr>
        <w:t xml:space="preserve">only </w:t>
      </w:r>
      <w:r w:rsidRPr="003F5AB5">
        <w:rPr>
          <w:rFonts w:ascii="Arial" w:hAnsi="Arial" w:cs="Arial"/>
          <w:sz w:val="22"/>
          <w:szCs w:val="22"/>
        </w:rPr>
        <w:t>be stacked to a certain height, etc. then the packaging must contain marking or labels to</w:t>
      </w:r>
      <w:r w:rsidR="007A19CF" w:rsidRPr="003F5AB5">
        <w:rPr>
          <w:rFonts w:ascii="Arial" w:hAnsi="Arial" w:cs="Arial"/>
          <w:sz w:val="22"/>
          <w:szCs w:val="22"/>
        </w:rPr>
        <w:t xml:space="preserve"> </w:t>
      </w:r>
      <w:r w:rsidR="007A19CF" w:rsidRPr="00E41FAE">
        <w:rPr>
          <w:rFonts w:ascii="Arial" w:hAnsi="Arial" w:cs="Arial"/>
          <w:sz w:val="22"/>
          <w:szCs w:val="22"/>
        </w:rPr>
        <w:t>clearly</w:t>
      </w:r>
      <w:r w:rsidRPr="00E41FAE">
        <w:rPr>
          <w:rFonts w:ascii="Arial" w:hAnsi="Arial" w:cs="Arial"/>
          <w:sz w:val="22"/>
          <w:szCs w:val="22"/>
        </w:rPr>
        <w:t xml:space="preserve"> </w:t>
      </w:r>
      <w:r w:rsidRPr="003F5AB5">
        <w:rPr>
          <w:rFonts w:ascii="Arial" w:hAnsi="Arial" w:cs="Arial"/>
          <w:sz w:val="22"/>
          <w:szCs w:val="22"/>
        </w:rPr>
        <w:t>call this out.</w:t>
      </w:r>
    </w:p>
    <w:p w14:paraId="30478278" w14:textId="77777777" w:rsidR="004B6C61" w:rsidRPr="003F5AB5" w:rsidRDefault="004B6C61" w:rsidP="004B6C61">
      <w:pPr>
        <w:tabs>
          <w:tab w:val="left" w:pos="360"/>
        </w:tabs>
        <w:rPr>
          <w:rFonts w:ascii="Arial" w:hAnsi="Arial" w:cs="Arial"/>
          <w:b/>
          <w:sz w:val="22"/>
          <w:szCs w:val="22"/>
        </w:rPr>
      </w:pPr>
    </w:p>
    <w:p w14:paraId="30478279" w14:textId="49BD3680" w:rsidR="004B6C61" w:rsidRPr="003F5AB5" w:rsidRDefault="004B6C61" w:rsidP="004B6C61">
      <w:pPr>
        <w:tabs>
          <w:tab w:val="left" w:pos="360"/>
        </w:tabs>
        <w:ind w:left="360" w:hanging="360"/>
        <w:rPr>
          <w:rFonts w:ascii="Arial" w:hAnsi="Arial" w:cs="Arial"/>
          <w:sz w:val="22"/>
          <w:szCs w:val="22"/>
        </w:rPr>
      </w:pPr>
      <w:r w:rsidRPr="003F5AB5">
        <w:rPr>
          <w:rFonts w:ascii="Arial" w:hAnsi="Arial" w:cs="Arial"/>
          <w:b/>
          <w:sz w:val="22"/>
          <w:szCs w:val="22"/>
        </w:rPr>
        <w:tab/>
      </w:r>
      <w:r w:rsidR="00174F4F" w:rsidRPr="003F5AB5">
        <w:rPr>
          <w:rFonts w:ascii="Arial" w:hAnsi="Arial" w:cs="Arial"/>
          <w:sz w:val="22"/>
          <w:szCs w:val="22"/>
        </w:rPr>
        <w:t>14</w:t>
      </w:r>
      <w:r w:rsidRPr="003F5AB5">
        <w:rPr>
          <w:rFonts w:ascii="Arial" w:hAnsi="Arial" w:cs="Arial"/>
          <w:sz w:val="22"/>
          <w:szCs w:val="22"/>
        </w:rPr>
        <w:t>. Logos</w:t>
      </w:r>
    </w:p>
    <w:p w14:paraId="3047827A" w14:textId="735C014E" w:rsidR="004B6C61" w:rsidRPr="003F5AB5" w:rsidRDefault="004B6C61" w:rsidP="004B6C61">
      <w:pPr>
        <w:tabs>
          <w:tab w:val="left" w:pos="360"/>
        </w:tabs>
        <w:ind w:left="720" w:hanging="360"/>
        <w:rPr>
          <w:rFonts w:ascii="Arial" w:hAnsi="Arial" w:cs="Arial"/>
          <w:sz w:val="22"/>
          <w:szCs w:val="22"/>
        </w:rPr>
      </w:pPr>
      <w:r w:rsidRPr="003F5AB5">
        <w:rPr>
          <w:rFonts w:ascii="Arial" w:hAnsi="Arial" w:cs="Arial"/>
          <w:sz w:val="22"/>
          <w:szCs w:val="22"/>
        </w:rPr>
        <w:tab/>
        <w:t>All printing and logos must comply with Printing Spec MAT 1209 or otherwise be approved by the Project Manager</w:t>
      </w:r>
      <w:r w:rsidR="007A19CF" w:rsidRPr="003F5AB5">
        <w:rPr>
          <w:rFonts w:ascii="Arial" w:hAnsi="Arial" w:cs="Arial"/>
          <w:sz w:val="22"/>
          <w:szCs w:val="22"/>
        </w:rPr>
        <w:t xml:space="preserve"> </w:t>
      </w:r>
      <w:r w:rsidR="007A19CF" w:rsidRPr="00E41FAE">
        <w:rPr>
          <w:rFonts w:ascii="Arial" w:hAnsi="Arial" w:cs="Arial"/>
          <w:sz w:val="22"/>
          <w:szCs w:val="22"/>
        </w:rPr>
        <w:t>or</w:t>
      </w:r>
      <w:r w:rsidR="007A19CF" w:rsidRPr="003F5AB5">
        <w:rPr>
          <w:rFonts w:ascii="Arial" w:hAnsi="Arial" w:cs="Arial"/>
          <w:sz w:val="22"/>
          <w:szCs w:val="22"/>
        </w:rPr>
        <w:t xml:space="preserve"> </w:t>
      </w:r>
      <w:r w:rsidR="007A19CF" w:rsidRPr="00E41FAE">
        <w:rPr>
          <w:rFonts w:ascii="Arial" w:hAnsi="Arial" w:cs="Arial"/>
          <w:sz w:val="22"/>
          <w:szCs w:val="22"/>
        </w:rPr>
        <w:t>Marketing</w:t>
      </w:r>
      <w:r w:rsidRPr="003F5AB5">
        <w:rPr>
          <w:rFonts w:ascii="Arial" w:hAnsi="Arial" w:cs="Arial"/>
          <w:sz w:val="22"/>
          <w:szCs w:val="22"/>
        </w:rPr>
        <w:t>.</w:t>
      </w:r>
    </w:p>
    <w:p w14:paraId="29FE6A3A" w14:textId="77777777" w:rsidR="00092C83" w:rsidRDefault="00092C83" w:rsidP="004B6C61">
      <w:pPr>
        <w:tabs>
          <w:tab w:val="left" w:pos="360"/>
        </w:tabs>
        <w:ind w:left="720" w:hanging="360"/>
        <w:rPr>
          <w:rFonts w:ascii="Arial" w:hAnsi="Arial" w:cs="Arial"/>
          <w:sz w:val="22"/>
          <w:szCs w:val="22"/>
        </w:rPr>
      </w:pPr>
    </w:p>
    <w:p w14:paraId="3047827C" w14:textId="77777777" w:rsidR="004B6C61" w:rsidRPr="00782B75" w:rsidRDefault="004B6C61" w:rsidP="004B6C61">
      <w:pPr>
        <w:tabs>
          <w:tab w:val="left" w:pos="360"/>
        </w:tabs>
        <w:rPr>
          <w:rFonts w:ascii="Arial" w:hAnsi="Arial" w:cs="Arial"/>
          <w:b/>
          <w:sz w:val="22"/>
          <w:szCs w:val="22"/>
        </w:rPr>
      </w:pPr>
      <w:r w:rsidRPr="00782B75">
        <w:rPr>
          <w:rFonts w:ascii="Arial" w:hAnsi="Arial" w:cs="Arial"/>
          <w:b/>
          <w:sz w:val="22"/>
          <w:szCs w:val="22"/>
        </w:rPr>
        <w:t>E. Distribution and Handling Guidelines</w:t>
      </w:r>
    </w:p>
    <w:p w14:paraId="3047827D" w14:textId="77777777" w:rsidR="004B6C61" w:rsidRDefault="004B6C61" w:rsidP="004B6C61">
      <w:pPr>
        <w:tabs>
          <w:tab w:val="left" w:pos="360"/>
        </w:tabs>
        <w:rPr>
          <w:rFonts w:ascii="Arial" w:hAnsi="Arial" w:cs="Arial"/>
          <w:b/>
          <w:sz w:val="22"/>
          <w:szCs w:val="22"/>
        </w:rPr>
      </w:pPr>
    </w:p>
    <w:p w14:paraId="3047827E" w14:textId="77777777" w:rsidR="004B6C61" w:rsidRPr="00782B75" w:rsidRDefault="004B6C61" w:rsidP="004B6C61">
      <w:pPr>
        <w:tabs>
          <w:tab w:val="left" w:pos="360"/>
        </w:tabs>
        <w:ind w:left="360" w:hanging="360"/>
        <w:rPr>
          <w:rFonts w:ascii="Arial" w:hAnsi="Arial" w:cs="Arial"/>
          <w:sz w:val="22"/>
          <w:szCs w:val="22"/>
        </w:rPr>
      </w:pPr>
      <w:r>
        <w:rPr>
          <w:rFonts w:ascii="Arial" w:hAnsi="Arial" w:cs="Arial"/>
          <w:b/>
          <w:sz w:val="22"/>
          <w:szCs w:val="22"/>
        </w:rPr>
        <w:tab/>
      </w:r>
      <w:r w:rsidRPr="00782B75">
        <w:rPr>
          <w:rFonts w:ascii="Arial" w:hAnsi="Arial" w:cs="Arial"/>
          <w:sz w:val="22"/>
          <w:szCs w:val="22"/>
        </w:rPr>
        <w:t>1. Weight Limit</w:t>
      </w:r>
    </w:p>
    <w:p w14:paraId="3047827F" w14:textId="77777777" w:rsidR="004B6C61" w:rsidRPr="009538AC" w:rsidRDefault="004B6C61" w:rsidP="004B6C61">
      <w:pPr>
        <w:tabs>
          <w:tab w:val="left" w:pos="360"/>
        </w:tabs>
        <w:ind w:left="720" w:hanging="360"/>
        <w:rPr>
          <w:rFonts w:ascii="Arial" w:hAnsi="Arial" w:cs="Arial"/>
          <w:sz w:val="22"/>
          <w:szCs w:val="22"/>
        </w:rPr>
      </w:pPr>
      <w:r w:rsidRPr="009538AC">
        <w:rPr>
          <w:rFonts w:ascii="Arial" w:hAnsi="Arial" w:cs="Arial"/>
          <w:b/>
          <w:sz w:val="22"/>
          <w:szCs w:val="22"/>
        </w:rPr>
        <w:tab/>
      </w:r>
      <w:r>
        <w:rPr>
          <w:rFonts w:ascii="Arial" w:hAnsi="Arial" w:cs="Arial"/>
          <w:sz w:val="22"/>
          <w:szCs w:val="22"/>
        </w:rPr>
        <w:t xml:space="preserve">The maximum weight of a multi </w:t>
      </w:r>
      <w:r w:rsidRPr="009538AC">
        <w:rPr>
          <w:rFonts w:ascii="Arial" w:hAnsi="Arial" w:cs="Arial"/>
          <w:sz w:val="22"/>
          <w:szCs w:val="22"/>
        </w:rPr>
        <w:t>pack that is me</w:t>
      </w:r>
      <w:r>
        <w:rPr>
          <w:rFonts w:ascii="Arial" w:hAnsi="Arial" w:cs="Arial"/>
          <w:sz w:val="22"/>
          <w:szCs w:val="22"/>
        </w:rPr>
        <w:t>ant to be handled by hand is 50 pounds</w:t>
      </w:r>
      <w:r w:rsidRPr="009538AC">
        <w:rPr>
          <w:rFonts w:ascii="Arial" w:hAnsi="Arial" w:cs="Arial"/>
          <w:sz w:val="22"/>
          <w:szCs w:val="22"/>
        </w:rPr>
        <w:t>.  Single items exceeding this weight are excluded.  Items meant to be handled by mechanical means are excluded.</w:t>
      </w:r>
    </w:p>
    <w:p w14:paraId="30478280" w14:textId="77777777" w:rsidR="004B6C61" w:rsidRPr="009538AC" w:rsidRDefault="004B6C61" w:rsidP="004B6C61">
      <w:pPr>
        <w:tabs>
          <w:tab w:val="left" w:pos="360"/>
        </w:tabs>
        <w:ind w:left="360" w:hanging="360"/>
        <w:rPr>
          <w:rFonts w:ascii="Arial" w:hAnsi="Arial" w:cs="Arial"/>
          <w:sz w:val="22"/>
          <w:szCs w:val="22"/>
        </w:rPr>
      </w:pPr>
    </w:p>
    <w:p w14:paraId="30478281" w14:textId="77777777" w:rsidR="004B6C61" w:rsidRPr="0093750D" w:rsidRDefault="004B6C61" w:rsidP="004B6C61">
      <w:pPr>
        <w:tabs>
          <w:tab w:val="left" w:pos="360"/>
        </w:tabs>
        <w:ind w:left="360" w:hanging="360"/>
        <w:rPr>
          <w:rFonts w:ascii="Arial" w:hAnsi="Arial" w:cs="Arial"/>
          <w:sz w:val="22"/>
          <w:szCs w:val="22"/>
        </w:rPr>
      </w:pPr>
      <w:r>
        <w:rPr>
          <w:rFonts w:ascii="Arial" w:hAnsi="Arial" w:cs="Arial"/>
          <w:b/>
          <w:sz w:val="22"/>
          <w:szCs w:val="22"/>
        </w:rPr>
        <w:tab/>
      </w:r>
      <w:r w:rsidRPr="0093750D">
        <w:rPr>
          <w:rFonts w:ascii="Arial" w:hAnsi="Arial" w:cs="Arial"/>
          <w:sz w:val="22"/>
          <w:szCs w:val="22"/>
        </w:rPr>
        <w:t>2. Pack Information</w:t>
      </w:r>
    </w:p>
    <w:p w14:paraId="30478282" w14:textId="77777777" w:rsidR="004B6C61" w:rsidRPr="009538AC" w:rsidRDefault="004B6C61" w:rsidP="004B6C61">
      <w:pPr>
        <w:tabs>
          <w:tab w:val="left" w:pos="360"/>
        </w:tabs>
        <w:ind w:left="720" w:hanging="360"/>
        <w:rPr>
          <w:rFonts w:ascii="Arial" w:hAnsi="Arial" w:cs="Arial"/>
          <w:sz w:val="22"/>
          <w:szCs w:val="22"/>
        </w:rPr>
      </w:pPr>
      <w:r w:rsidRPr="009538AC">
        <w:rPr>
          <w:rFonts w:ascii="Arial" w:hAnsi="Arial" w:cs="Arial"/>
          <w:sz w:val="22"/>
          <w:szCs w:val="22"/>
        </w:rPr>
        <w:tab/>
        <w:t xml:space="preserve">Single pack, multi pack, bulk pack and palletized pack information must be filled out in full for new packs and any changes on existing packs using the proper Packaging Database form and submitted to </w:t>
      </w:r>
      <w:r>
        <w:rPr>
          <w:rFonts w:ascii="Arial" w:hAnsi="Arial" w:cs="Arial"/>
          <w:sz w:val="22"/>
          <w:szCs w:val="22"/>
        </w:rPr>
        <w:t xml:space="preserve">the Packaging Engineers who will forward the information to </w:t>
      </w:r>
      <w:r w:rsidRPr="009538AC">
        <w:rPr>
          <w:rFonts w:ascii="Arial" w:hAnsi="Arial" w:cs="Arial"/>
          <w:sz w:val="22"/>
          <w:szCs w:val="22"/>
        </w:rPr>
        <w:t>Shipping Database to load.</w:t>
      </w:r>
    </w:p>
    <w:p w14:paraId="30478283" w14:textId="77777777" w:rsidR="004B6C61" w:rsidRPr="009538AC" w:rsidRDefault="004B6C61" w:rsidP="004B6C61">
      <w:pPr>
        <w:tabs>
          <w:tab w:val="left" w:pos="360"/>
        </w:tabs>
        <w:ind w:left="360" w:hanging="360"/>
        <w:rPr>
          <w:rFonts w:ascii="Arial" w:hAnsi="Arial" w:cs="Arial"/>
          <w:sz w:val="22"/>
          <w:szCs w:val="22"/>
        </w:rPr>
      </w:pPr>
    </w:p>
    <w:p w14:paraId="30478286" w14:textId="2F7541BB" w:rsidR="004B6C61" w:rsidRPr="0093750D" w:rsidRDefault="004B6C61" w:rsidP="00C219B3">
      <w:pPr>
        <w:tabs>
          <w:tab w:val="left" w:pos="360"/>
        </w:tabs>
        <w:ind w:left="360" w:hanging="360"/>
        <w:rPr>
          <w:rFonts w:ascii="Arial" w:hAnsi="Arial" w:cs="Arial"/>
          <w:sz w:val="22"/>
          <w:szCs w:val="22"/>
        </w:rPr>
      </w:pPr>
      <w:r>
        <w:rPr>
          <w:rFonts w:ascii="Arial" w:hAnsi="Arial" w:cs="Arial"/>
          <w:b/>
          <w:sz w:val="22"/>
          <w:szCs w:val="22"/>
        </w:rPr>
        <w:tab/>
      </w:r>
      <w:r w:rsidRPr="0093750D">
        <w:rPr>
          <w:rFonts w:ascii="Arial" w:hAnsi="Arial" w:cs="Arial"/>
          <w:sz w:val="22"/>
          <w:szCs w:val="22"/>
        </w:rPr>
        <w:t>3. Trailer Sizes</w:t>
      </w:r>
    </w:p>
    <w:p w14:paraId="30478287" w14:textId="77777777" w:rsidR="004B6C61" w:rsidRPr="009538AC" w:rsidRDefault="004B6C61" w:rsidP="003F02D5">
      <w:pPr>
        <w:tabs>
          <w:tab w:val="left" w:pos="720"/>
        </w:tabs>
        <w:ind w:left="720" w:hanging="360"/>
        <w:rPr>
          <w:rFonts w:ascii="Arial" w:hAnsi="Arial" w:cs="Arial"/>
          <w:sz w:val="22"/>
          <w:szCs w:val="22"/>
        </w:rPr>
      </w:pPr>
      <w:r w:rsidRPr="009538AC">
        <w:rPr>
          <w:rFonts w:ascii="Arial" w:hAnsi="Arial" w:cs="Arial"/>
          <w:sz w:val="22"/>
          <w:szCs w:val="22"/>
        </w:rPr>
        <w:tab/>
        <w:t xml:space="preserve">For information purposes, below is a list of trailer sizes used by our Load Planning </w:t>
      </w:r>
      <w:r w:rsidR="003F02D5">
        <w:rPr>
          <w:rFonts w:ascii="Arial" w:hAnsi="Arial" w:cs="Arial"/>
          <w:sz w:val="22"/>
          <w:szCs w:val="22"/>
        </w:rPr>
        <w:t xml:space="preserve"> </w:t>
      </w:r>
      <w:r w:rsidRPr="009538AC">
        <w:rPr>
          <w:rFonts w:ascii="Arial" w:hAnsi="Arial" w:cs="Arial"/>
          <w:sz w:val="22"/>
          <w:szCs w:val="22"/>
        </w:rPr>
        <w:t>Group:</w:t>
      </w:r>
    </w:p>
    <w:p w14:paraId="30478288" w14:textId="77777777" w:rsidR="004B6C61" w:rsidRPr="009538AC" w:rsidRDefault="004B6C61" w:rsidP="004B6C61">
      <w:pPr>
        <w:tabs>
          <w:tab w:val="left" w:pos="360"/>
        </w:tabs>
        <w:ind w:left="360" w:hanging="360"/>
        <w:rPr>
          <w:rFonts w:ascii="Arial" w:hAnsi="Arial" w:cs="Arial"/>
          <w:sz w:val="22"/>
          <w:szCs w:val="22"/>
        </w:rPr>
      </w:pPr>
    </w:p>
    <w:p w14:paraId="30478289" w14:textId="77777777" w:rsidR="004B6C61" w:rsidRPr="0093750D" w:rsidRDefault="004B6C61" w:rsidP="004B6C61">
      <w:pPr>
        <w:numPr>
          <w:ilvl w:val="0"/>
          <w:numId w:val="2"/>
        </w:numPr>
        <w:tabs>
          <w:tab w:val="left" w:pos="360"/>
        </w:tabs>
        <w:rPr>
          <w:rFonts w:ascii="Arial" w:hAnsi="Arial" w:cs="Arial"/>
          <w:sz w:val="22"/>
          <w:szCs w:val="22"/>
        </w:rPr>
      </w:pPr>
      <w:r w:rsidRPr="0093750D">
        <w:rPr>
          <w:rFonts w:ascii="Arial" w:hAnsi="Arial" w:cs="Arial"/>
          <w:sz w:val="22"/>
          <w:szCs w:val="22"/>
        </w:rPr>
        <w:t>53’ Dry Box</w:t>
      </w:r>
    </w:p>
    <w:p w14:paraId="3047828A" w14:textId="77777777" w:rsidR="004B6C61" w:rsidRPr="009538AC" w:rsidRDefault="004B6C61" w:rsidP="004B6C61">
      <w:pPr>
        <w:numPr>
          <w:ilvl w:val="1"/>
          <w:numId w:val="2"/>
        </w:numPr>
        <w:tabs>
          <w:tab w:val="left" w:pos="360"/>
        </w:tabs>
        <w:rPr>
          <w:rFonts w:ascii="Arial" w:hAnsi="Arial" w:cs="Arial"/>
          <w:sz w:val="22"/>
          <w:szCs w:val="22"/>
        </w:rPr>
      </w:pPr>
      <w:r w:rsidRPr="009538AC">
        <w:rPr>
          <w:rFonts w:ascii="Arial" w:hAnsi="Arial" w:cs="Arial"/>
          <w:sz w:val="22"/>
          <w:szCs w:val="22"/>
        </w:rPr>
        <w:t>Inside Dimensions: L-52’5”, W-8’2”, H-9’2”</w:t>
      </w:r>
      <w:r w:rsidR="0078697F">
        <w:rPr>
          <w:rFonts w:ascii="Arial" w:hAnsi="Arial" w:cs="Arial"/>
          <w:sz w:val="22"/>
          <w:szCs w:val="22"/>
        </w:rPr>
        <w:t>. For cube purposes use 629”L x 98”W x 110”H.</w:t>
      </w:r>
    </w:p>
    <w:p w14:paraId="3047828B" w14:textId="77777777" w:rsidR="0078697F" w:rsidRPr="0078697F" w:rsidRDefault="004B6C61" w:rsidP="0078697F">
      <w:pPr>
        <w:numPr>
          <w:ilvl w:val="1"/>
          <w:numId w:val="2"/>
        </w:numPr>
        <w:tabs>
          <w:tab w:val="left" w:pos="360"/>
        </w:tabs>
        <w:rPr>
          <w:rFonts w:ascii="Arial" w:hAnsi="Arial" w:cs="Arial"/>
          <w:sz w:val="22"/>
          <w:szCs w:val="22"/>
        </w:rPr>
      </w:pPr>
      <w:r>
        <w:rPr>
          <w:rFonts w:ascii="Arial" w:hAnsi="Arial" w:cs="Arial"/>
          <w:sz w:val="22"/>
          <w:szCs w:val="22"/>
        </w:rPr>
        <w:t>Cube capacity: 3924</w:t>
      </w:r>
      <w:r w:rsidRPr="009538AC">
        <w:rPr>
          <w:rFonts w:ascii="Arial" w:hAnsi="Arial" w:cs="Arial"/>
          <w:sz w:val="22"/>
          <w:szCs w:val="22"/>
        </w:rPr>
        <w:t>, planned for 3400 cube</w:t>
      </w:r>
    </w:p>
    <w:p w14:paraId="3047828C" w14:textId="77777777" w:rsidR="004B6C61" w:rsidRPr="009538AC" w:rsidRDefault="004B6C61" w:rsidP="004B6C61">
      <w:pPr>
        <w:numPr>
          <w:ilvl w:val="1"/>
          <w:numId w:val="2"/>
        </w:numPr>
        <w:tabs>
          <w:tab w:val="left" w:pos="360"/>
        </w:tabs>
        <w:rPr>
          <w:rFonts w:ascii="Arial" w:hAnsi="Arial" w:cs="Arial"/>
          <w:sz w:val="22"/>
          <w:szCs w:val="22"/>
        </w:rPr>
      </w:pPr>
      <w:r w:rsidRPr="009538AC">
        <w:rPr>
          <w:rFonts w:ascii="Arial" w:hAnsi="Arial" w:cs="Arial"/>
          <w:sz w:val="22"/>
          <w:szCs w:val="22"/>
        </w:rPr>
        <w:t>Max cargo weight 46,000 lbs.</w:t>
      </w:r>
    </w:p>
    <w:p w14:paraId="3047828D" w14:textId="77777777" w:rsidR="004B6C61" w:rsidRPr="0093750D" w:rsidRDefault="004B6C61" w:rsidP="004B6C61">
      <w:pPr>
        <w:numPr>
          <w:ilvl w:val="0"/>
          <w:numId w:val="2"/>
        </w:numPr>
        <w:tabs>
          <w:tab w:val="left" w:pos="360"/>
        </w:tabs>
        <w:rPr>
          <w:rFonts w:ascii="Arial" w:hAnsi="Arial" w:cs="Arial"/>
          <w:sz w:val="22"/>
          <w:szCs w:val="22"/>
        </w:rPr>
      </w:pPr>
      <w:r w:rsidRPr="0093750D">
        <w:rPr>
          <w:rFonts w:ascii="Arial" w:hAnsi="Arial" w:cs="Arial"/>
          <w:sz w:val="22"/>
          <w:szCs w:val="22"/>
        </w:rPr>
        <w:t>53’ Refrigerated</w:t>
      </w:r>
      <w:r>
        <w:rPr>
          <w:rFonts w:ascii="Arial" w:hAnsi="Arial" w:cs="Arial"/>
          <w:sz w:val="22"/>
          <w:szCs w:val="22"/>
        </w:rPr>
        <w:t xml:space="preserve"> (Refer)</w:t>
      </w:r>
    </w:p>
    <w:p w14:paraId="3047828E" w14:textId="77777777" w:rsidR="004B6C61" w:rsidRPr="009538AC" w:rsidRDefault="004B6C61" w:rsidP="004B6C61">
      <w:pPr>
        <w:numPr>
          <w:ilvl w:val="1"/>
          <w:numId w:val="2"/>
        </w:numPr>
        <w:tabs>
          <w:tab w:val="left" w:pos="360"/>
        </w:tabs>
        <w:rPr>
          <w:rFonts w:ascii="Arial" w:hAnsi="Arial" w:cs="Arial"/>
          <w:sz w:val="22"/>
          <w:szCs w:val="22"/>
        </w:rPr>
      </w:pPr>
      <w:r w:rsidRPr="009538AC">
        <w:rPr>
          <w:rFonts w:ascii="Arial" w:hAnsi="Arial" w:cs="Arial"/>
          <w:sz w:val="22"/>
          <w:szCs w:val="22"/>
        </w:rPr>
        <w:t>Inside Dimensions: L-52’6”, W-8’, H-8’3”</w:t>
      </w:r>
    </w:p>
    <w:p w14:paraId="3047828F" w14:textId="77777777" w:rsidR="004B6C61" w:rsidRPr="009538AC" w:rsidRDefault="004B6C61" w:rsidP="004B6C61">
      <w:pPr>
        <w:numPr>
          <w:ilvl w:val="1"/>
          <w:numId w:val="2"/>
        </w:numPr>
        <w:tabs>
          <w:tab w:val="left" w:pos="360"/>
        </w:tabs>
        <w:rPr>
          <w:rFonts w:ascii="Arial" w:hAnsi="Arial" w:cs="Arial"/>
          <w:sz w:val="22"/>
          <w:szCs w:val="22"/>
        </w:rPr>
      </w:pPr>
      <w:r w:rsidRPr="009538AC">
        <w:rPr>
          <w:rFonts w:ascii="Arial" w:hAnsi="Arial" w:cs="Arial"/>
          <w:sz w:val="22"/>
          <w:szCs w:val="22"/>
        </w:rPr>
        <w:t>Cube capacity: 3500, planned for 2900</w:t>
      </w:r>
    </w:p>
    <w:p w14:paraId="30478290" w14:textId="77777777" w:rsidR="004B6C61" w:rsidRPr="009538AC" w:rsidRDefault="004B6C61" w:rsidP="004B6C61">
      <w:pPr>
        <w:numPr>
          <w:ilvl w:val="1"/>
          <w:numId w:val="2"/>
        </w:numPr>
        <w:tabs>
          <w:tab w:val="left" w:pos="360"/>
        </w:tabs>
        <w:rPr>
          <w:rFonts w:ascii="Arial" w:hAnsi="Arial" w:cs="Arial"/>
          <w:sz w:val="22"/>
          <w:szCs w:val="22"/>
        </w:rPr>
      </w:pPr>
      <w:r w:rsidRPr="009538AC">
        <w:rPr>
          <w:rFonts w:ascii="Arial" w:hAnsi="Arial" w:cs="Arial"/>
          <w:sz w:val="22"/>
          <w:szCs w:val="22"/>
        </w:rPr>
        <w:t>Max cargo weight 45,000 lbs.</w:t>
      </w:r>
    </w:p>
    <w:p w14:paraId="30478291" w14:textId="77777777" w:rsidR="004B6C61" w:rsidRPr="0093750D" w:rsidRDefault="004B6C61" w:rsidP="004B6C61">
      <w:pPr>
        <w:numPr>
          <w:ilvl w:val="0"/>
          <w:numId w:val="2"/>
        </w:numPr>
        <w:tabs>
          <w:tab w:val="left" w:pos="360"/>
        </w:tabs>
        <w:rPr>
          <w:rFonts w:ascii="Arial" w:hAnsi="Arial" w:cs="Arial"/>
          <w:sz w:val="22"/>
          <w:szCs w:val="22"/>
        </w:rPr>
      </w:pPr>
      <w:r w:rsidRPr="0093750D">
        <w:rPr>
          <w:rFonts w:ascii="Arial" w:hAnsi="Arial" w:cs="Arial"/>
          <w:sz w:val="22"/>
          <w:szCs w:val="22"/>
        </w:rPr>
        <w:t>48’ Dry Box</w:t>
      </w:r>
    </w:p>
    <w:p w14:paraId="30478292" w14:textId="77777777" w:rsidR="004B6C61" w:rsidRPr="009538AC" w:rsidRDefault="004B6C61" w:rsidP="004B6C61">
      <w:pPr>
        <w:numPr>
          <w:ilvl w:val="1"/>
          <w:numId w:val="2"/>
        </w:numPr>
        <w:tabs>
          <w:tab w:val="left" w:pos="360"/>
        </w:tabs>
        <w:rPr>
          <w:rFonts w:ascii="Arial" w:hAnsi="Arial" w:cs="Arial"/>
          <w:sz w:val="22"/>
          <w:szCs w:val="22"/>
        </w:rPr>
      </w:pPr>
      <w:r w:rsidRPr="009538AC">
        <w:rPr>
          <w:rFonts w:ascii="Arial" w:hAnsi="Arial" w:cs="Arial"/>
          <w:sz w:val="22"/>
          <w:szCs w:val="22"/>
        </w:rPr>
        <w:t>Inside Dimensions: L-47’4”, W-8’2”, H-9’2”</w:t>
      </w:r>
    </w:p>
    <w:p w14:paraId="30478293" w14:textId="77777777" w:rsidR="004B6C61" w:rsidRPr="009538AC" w:rsidRDefault="004B6C61" w:rsidP="004B6C61">
      <w:pPr>
        <w:numPr>
          <w:ilvl w:val="1"/>
          <w:numId w:val="2"/>
        </w:numPr>
        <w:tabs>
          <w:tab w:val="left" w:pos="360"/>
        </w:tabs>
        <w:rPr>
          <w:rFonts w:ascii="Arial" w:hAnsi="Arial" w:cs="Arial"/>
          <w:sz w:val="22"/>
          <w:szCs w:val="22"/>
        </w:rPr>
      </w:pPr>
      <w:r w:rsidRPr="009538AC">
        <w:rPr>
          <w:rFonts w:ascii="Arial" w:hAnsi="Arial" w:cs="Arial"/>
          <w:sz w:val="22"/>
          <w:szCs w:val="22"/>
        </w:rPr>
        <w:t>Cube capacity: 3548, planned for 2900</w:t>
      </w:r>
    </w:p>
    <w:p w14:paraId="30478294" w14:textId="77777777" w:rsidR="004B6C61" w:rsidRPr="0078697F" w:rsidRDefault="004B6C61" w:rsidP="004B6C61">
      <w:pPr>
        <w:numPr>
          <w:ilvl w:val="1"/>
          <w:numId w:val="2"/>
        </w:numPr>
        <w:tabs>
          <w:tab w:val="left" w:pos="360"/>
        </w:tabs>
        <w:spacing w:after="200" w:line="276" w:lineRule="auto"/>
        <w:rPr>
          <w:rFonts w:ascii="Arial" w:hAnsi="Arial" w:cs="Arial"/>
          <w:sz w:val="22"/>
          <w:szCs w:val="22"/>
        </w:rPr>
      </w:pPr>
      <w:r w:rsidRPr="0078697F">
        <w:rPr>
          <w:rFonts w:ascii="Arial" w:hAnsi="Arial" w:cs="Arial"/>
          <w:sz w:val="22"/>
          <w:szCs w:val="22"/>
        </w:rPr>
        <w:t>Max cargo weight 46,300 lbs.</w:t>
      </w:r>
    </w:p>
    <w:p w14:paraId="30478295" w14:textId="77777777" w:rsidR="004B6C61" w:rsidRPr="0093750D" w:rsidRDefault="004B6C61" w:rsidP="004B6C61">
      <w:pPr>
        <w:numPr>
          <w:ilvl w:val="0"/>
          <w:numId w:val="2"/>
        </w:numPr>
        <w:tabs>
          <w:tab w:val="left" w:pos="360"/>
        </w:tabs>
        <w:rPr>
          <w:rFonts w:ascii="Arial" w:hAnsi="Arial" w:cs="Arial"/>
          <w:sz w:val="22"/>
          <w:szCs w:val="22"/>
        </w:rPr>
      </w:pPr>
      <w:r w:rsidRPr="0093750D">
        <w:rPr>
          <w:rFonts w:ascii="Arial" w:hAnsi="Arial" w:cs="Arial"/>
          <w:sz w:val="22"/>
          <w:szCs w:val="22"/>
        </w:rPr>
        <w:t>Export</w:t>
      </w:r>
    </w:p>
    <w:p w14:paraId="30478296" w14:textId="77777777" w:rsidR="004B6C61" w:rsidRPr="009538AC" w:rsidRDefault="004B6C61" w:rsidP="004B6C61">
      <w:pPr>
        <w:numPr>
          <w:ilvl w:val="1"/>
          <w:numId w:val="2"/>
        </w:numPr>
        <w:tabs>
          <w:tab w:val="left" w:pos="360"/>
        </w:tabs>
        <w:rPr>
          <w:rFonts w:ascii="Arial" w:hAnsi="Arial" w:cs="Arial"/>
          <w:sz w:val="22"/>
          <w:szCs w:val="22"/>
        </w:rPr>
      </w:pPr>
      <w:r w:rsidRPr="009538AC">
        <w:rPr>
          <w:rFonts w:ascii="Arial" w:hAnsi="Arial" w:cs="Arial"/>
          <w:sz w:val="22"/>
          <w:szCs w:val="22"/>
        </w:rPr>
        <w:t>20’ container I.D.– 19’ 5”L x 7’ 8”W x 7’ 9 ½” H</w:t>
      </w:r>
    </w:p>
    <w:p w14:paraId="30478297" w14:textId="77777777" w:rsidR="004B6C61" w:rsidRPr="009538AC" w:rsidRDefault="004B6C61" w:rsidP="004B6C61">
      <w:pPr>
        <w:numPr>
          <w:ilvl w:val="1"/>
          <w:numId w:val="2"/>
        </w:numPr>
        <w:rPr>
          <w:rFonts w:ascii="Arial" w:hAnsi="Arial" w:cs="Arial"/>
          <w:sz w:val="22"/>
          <w:szCs w:val="22"/>
        </w:rPr>
      </w:pPr>
      <w:r w:rsidRPr="009538AC">
        <w:rPr>
          <w:rFonts w:ascii="Arial" w:hAnsi="Arial" w:cs="Arial"/>
          <w:sz w:val="22"/>
          <w:szCs w:val="22"/>
        </w:rPr>
        <w:t>40’std container I.D – 39’ 6 ½”L x 7’ 8”W x 7’ 9 ½” H</w:t>
      </w:r>
    </w:p>
    <w:p w14:paraId="30478298" w14:textId="77777777" w:rsidR="004B6C61" w:rsidRPr="009538AC" w:rsidRDefault="004B6C61" w:rsidP="004B6C61">
      <w:pPr>
        <w:numPr>
          <w:ilvl w:val="1"/>
          <w:numId w:val="2"/>
        </w:numPr>
        <w:rPr>
          <w:rFonts w:ascii="Arial" w:hAnsi="Arial" w:cs="Arial"/>
          <w:sz w:val="22"/>
          <w:szCs w:val="22"/>
        </w:rPr>
      </w:pPr>
      <w:r w:rsidRPr="009538AC">
        <w:rPr>
          <w:rFonts w:ascii="Arial" w:hAnsi="Arial" w:cs="Arial"/>
          <w:sz w:val="22"/>
          <w:szCs w:val="22"/>
        </w:rPr>
        <w:t>40’ HC container I.D – 39’ 6 ½” L x 7’ 8 ¼” W x 8’ 9 ½” H</w:t>
      </w:r>
    </w:p>
    <w:p w14:paraId="30478299" w14:textId="77777777" w:rsidR="004B6C61" w:rsidRPr="009538AC" w:rsidRDefault="004B6C61" w:rsidP="004B6C61">
      <w:pPr>
        <w:numPr>
          <w:ilvl w:val="1"/>
          <w:numId w:val="2"/>
        </w:numPr>
        <w:rPr>
          <w:rFonts w:ascii="Calibri" w:hAnsi="Calibri"/>
          <w:sz w:val="22"/>
          <w:szCs w:val="22"/>
        </w:rPr>
      </w:pPr>
      <w:r w:rsidRPr="009538AC">
        <w:rPr>
          <w:rFonts w:ascii="Arial" w:hAnsi="Arial" w:cs="Arial"/>
          <w:sz w:val="22"/>
          <w:szCs w:val="22"/>
        </w:rPr>
        <w:t>45’ container I.D. – 44’ 6 ½” L x 7’ 8 ¼” W x 8’ 10” H</w:t>
      </w:r>
    </w:p>
    <w:p w14:paraId="3047829A" w14:textId="77777777" w:rsidR="004B6C61" w:rsidRPr="009538AC" w:rsidRDefault="004B6C61" w:rsidP="004B6C61">
      <w:pPr>
        <w:tabs>
          <w:tab w:val="left" w:pos="360"/>
        </w:tabs>
        <w:rPr>
          <w:rFonts w:ascii="Arial" w:hAnsi="Arial" w:cs="Arial"/>
          <w:b/>
          <w:sz w:val="22"/>
          <w:szCs w:val="22"/>
        </w:rPr>
      </w:pPr>
    </w:p>
    <w:p w14:paraId="3047829B" w14:textId="77777777" w:rsidR="004B6C61" w:rsidRPr="0093750D" w:rsidRDefault="004B6C61" w:rsidP="004B6C61">
      <w:pPr>
        <w:numPr>
          <w:ilvl w:val="0"/>
          <w:numId w:val="2"/>
        </w:numPr>
        <w:tabs>
          <w:tab w:val="left" w:pos="360"/>
        </w:tabs>
        <w:rPr>
          <w:rFonts w:ascii="Arial" w:hAnsi="Arial" w:cs="Arial"/>
          <w:sz w:val="22"/>
          <w:szCs w:val="22"/>
        </w:rPr>
      </w:pPr>
      <w:r w:rsidRPr="0093750D">
        <w:rPr>
          <w:rFonts w:ascii="Arial" w:hAnsi="Arial" w:cs="Arial"/>
          <w:sz w:val="22"/>
          <w:szCs w:val="22"/>
        </w:rPr>
        <w:t>Deck Height</w:t>
      </w:r>
    </w:p>
    <w:p w14:paraId="3047829C" w14:textId="77777777" w:rsidR="004B6C61" w:rsidRPr="009538AC" w:rsidRDefault="004B6C61" w:rsidP="004B6C61">
      <w:pPr>
        <w:numPr>
          <w:ilvl w:val="1"/>
          <w:numId w:val="2"/>
        </w:numPr>
        <w:tabs>
          <w:tab w:val="left" w:pos="360"/>
        </w:tabs>
        <w:rPr>
          <w:rFonts w:ascii="Arial" w:hAnsi="Arial" w:cs="Arial"/>
          <w:sz w:val="22"/>
          <w:szCs w:val="22"/>
        </w:rPr>
      </w:pPr>
      <w:r w:rsidRPr="009538AC">
        <w:rPr>
          <w:rFonts w:ascii="Arial" w:hAnsi="Arial" w:cs="Arial"/>
          <w:sz w:val="22"/>
          <w:szCs w:val="22"/>
        </w:rPr>
        <w:t>Decks are typically built at 52” so max height of palletized item is 48”.</w:t>
      </w:r>
    </w:p>
    <w:p w14:paraId="3047829D" w14:textId="77777777" w:rsidR="004B6C61" w:rsidRPr="009538AC" w:rsidRDefault="004B6C61" w:rsidP="004B6C61">
      <w:pPr>
        <w:tabs>
          <w:tab w:val="left" w:pos="360"/>
        </w:tabs>
        <w:rPr>
          <w:rFonts w:ascii="Arial" w:hAnsi="Arial" w:cs="Arial"/>
          <w:sz w:val="22"/>
          <w:szCs w:val="22"/>
        </w:rPr>
      </w:pPr>
    </w:p>
    <w:p w14:paraId="3047829E" w14:textId="77777777" w:rsidR="004B6C61" w:rsidRPr="009538AC" w:rsidRDefault="004B6C61" w:rsidP="004B6C61">
      <w:pPr>
        <w:tabs>
          <w:tab w:val="left" w:pos="360"/>
        </w:tabs>
        <w:ind w:left="360"/>
        <w:rPr>
          <w:rFonts w:ascii="Arial" w:hAnsi="Arial" w:cs="Arial"/>
          <w:b/>
          <w:sz w:val="22"/>
          <w:szCs w:val="22"/>
        </w:rPr>
      </w:pPr>
    </w:p>
    <w:p w14:paraId="3047829F" w14:textId="77777777" w:rsidR="004B6C61" w:rsidRPr="0093750D" w:rsidRDefault="004B6C61" w:rsidP="004B6C61">
      <w:pPr>
        <w:tabs>
          <w:tab w:val="left" w:pos="360"/>
        </w:tabs>
        <w:rPr>
          <w:rFonts w:ascii="Arial" w:hAnsi="Arial" w:cs="Arial"/>
          <w:sz w:val="22"/>
          <w:szCs w:val="22"/>
        </w:rPr>
      </w:pPr>
      <w:r>
        <w:rPr>
          <w:rFonts w:ascii="Arial" w:hAnsi="Arial" w:cs="Arial"/>
          <w:b/>
          <w:sz w:val="22"/>
          <w:szCs w:val="22"/>
        </w:rPr>
        <w:tab/>
      </w:r>
      <w:r w:rsidRPr="0093750D">
        <w:rPr>
          <w:rFonts w:ascii="Arial" w:hAnsi="Arial" w:cs="Arial"/>
          <w:sz w:val="22"/>
          <w:szCs w:val="22"/>
        </w:rPr>
        <w:t>4. Packaging for Delivery to the Job Site</w:t>
      </w:r>
    </w:p>
    <w:p w14:paraId="304782A0" w14:textId="77777777" w:rsidR="004B6C61" w:rsidRPr="009538AC" w:rsidRDefault="004B6C61" w:rsidP="004B6C61">
      <w:pPr>
        <w:tabs>
          <w:tab w:val="left" w:pos="360"/>
        </w:tabs>
        <w:ind w:left="720"/>
        <w:rPr>
          <w:rFonts w:ascii="Arial" w:hAnsi="Arial" w:cs="Arial"/>
        </w:rPr>
      </w:pPr>
      <w:r w:rsidRPr="009538AC">
        <w:rPr>
          <w:rFonts w:ascii="Arial" w:hAnsi="Arial" w:cs="Arial"/>
          <w:sz w:val="22"/>
          <w:szCs w:val="22"/>
        </w:rPr>
        <w:t>Packaging materials and pallet protection extends beyond the shipping environment through unloading and installation.  Packaging materials should ideally be designed to stay with the product and provide protection not only through shipment, but through the installation process.  Packages should be sized and scaled to anticipate movement through narrow stairways, hallways, elevators, and office doors without powered material handling equipment, and to provide protection if furniture needs to be placed upon end to allow access through doorways.  Bulk packages should break down into individual components which allow easy handling at the install jobsite.</w:t>
      </w:r>
    </w:p>
    <w:p w14:paraId="304782A1" w14:textId="77777777" w:rsidR="007757CB" w:rsidRDefault="007757CB"/>
    <w:sectPr w:rsidR="007757CB" w:rsidSect="007757C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782A7" w14:textId="77777777" w:rsidR="00AA5AE9" w:rsidRDefault="00AA5AE9" w:rsidP="003F02D5">
      <w:r>
        <w:separator/>
      </w:r>
    </w:p>
  </w:endnote>
  <w:endnote w:type="continuationSeparator" w:id="0">
    <w:p w14:paraId="304782A8" w14:textId="77777777" w:rsidR="00AA5AE9" w:rsidRDefault="00AA5AE9" w:rsidP="003F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03"/>
      <w:docPartObj>
        <w:docPartGallery w:val="Page Numbers (Bottom of Page)"/>
        <w:docPartUnique/>
      </w:docPartObj>
    </w:sdtPr>
    <w:sdtEndPr/>
    <w:sdtContent>
      <w:p w14:paraId="304782A9" w14:textId="7C87AAF3" w:rsidR="00AA5AE9" w:rsidRDefault="00AA5AE9">
        <w:pPr>
          <w:pStyle w:val="Footer"/>
          <w:jc w:val="center"/>
        </w:pPr>
        <w:r>
          <w:fldChar w:fldCharType="begin"/>
        </w:r>
        <w:r>
          <w:instrText xml:space="preserve"> PAGE   \* MERGEFORMAT </w:instrText>
        </w:r>
        <w:r>
          <w:fldChar w:fldCharType="separate"/>
        </w:r>
        <w:r w:rsidR="00D64558">
          <w:rPr>
            <w:noProof/>
          </w:rPr>
          <w:t>1</w:t>
        </w:r>
        <w:r>
          <w:rPr>
            <w:noProof/>
          </w:rPr>
          <w:fldChar w:fldCharType="end"/>
        </w:r>
      </w:p>
    </w:sdtContent>
  </w:sdt>
  <w:p w14:paraId="304782AA" w14:textId="77777777" w:rsidR="00AA5AE9" w:rsidRDefault="00AA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782A5" w14:textId="77777777" w:rsidR="00AA5AE9" w:rsidRDefault="00AA5AE9" w:rsidP="003F02D5">
      <w:r>
        <w:separator/>
      </w:r>
    </w:p>
  </w:footnote>
  <w:footnote w:type="continuationSeparator" w:id="0">
    <w:p w14:paraId="304782A6" w14:textId="77777777" w:rsidR="00AA5AE9" w:rsidRDefault="00AA5AE9" w:rsidP="003F0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24E"/>
    <w:multiLevelType w:val="hybridMultilevel"/>
    <w:tmpl w:val="96104EB4"/>
    <w:lvl w:ilvl="0" w:tplc="C8F01F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1005614"/>
    <w:multiLevelType w:val="hybridMultilevel"/>
    <w:tmpl w:val="250A5D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7C65"/>
    <w:multiLevelType w:val="hybridMultilevel"/>
    <w:tmpl w:val="96104EB4"/>
    <w:lvl w:ilvl="0" w:tplc="C8F01F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68A3AAE"/>
    <w:multiLevelType w:val="hybridMultilevel"/>
    <w:tmpl w:val="5DD049E6"/>
    <w:lvl w:ilvl="0" w:tplc="E0E2F1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0D35013"/>
    <w:multiLevelType w:val="hybridMultilevel"/>
    <w:tmpl w:val="56E2954C"/>
    <w:lvl w:ilvl="0" w:tplc="55E005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D4F48FB"/>
    <w:multiLevelType w:val="hybridMultilevel"/>
    <w:tmpl w:val="5DD049E6"/>
    <w:lvl w:ilvl="0" w:tplc="E0E2F1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B1D63D2"/>
    <w:multiLevelType w:val="hybridMultilevel"/>
    <w:tmpl w:val="79A41934"/>
    <w:lvl w:ilvl="0" w:tplc="8A5E9C5A">
      <w:start w:val="8"/>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D74E27"/>
    <w:multiLevelType w:val="hybridMultilevel"/>
    <w:tmpl w:val="56E2954C"/>
    <w:lvl w:ilvl="0" w:tplc="55E005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0637A2A"/>
    <w:multiLevelType w:val="hybridMultilevel"/>
    <w:tmpl w:val="05F83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61"/>
    <w:rsid w:val="000109E0"/>
    <w:rsid w:val="00033EE5"/>
    <w:rsid w:val="00043D4D"/>
    <w:rsid w:val="00082525"/>
    <w:rsid w:val="00092C83"/>
    <w:rsid w:val="000E1902"/>
    <w:rsid w:val="00174F4F"/>
    <w:rsid w:val="00180C50"/>
    <w:rsid w:val="001C2A62"/>
    <w:rsid w:val="001E626F"/>
    <w:rsid w:val="001F4D3C"/>
    <w:rsid w:val="00224F7D"/>
    <w:rsid w:val="0028146B"/>
    <w:rsid w:val="00286EE9"/>
    <w:rsid w:val="00294ED6"/>
    <w:rsid w:val="002A0A72"/>
    <w:rsid w:val="00364A7B"/>
    <w:rsid w:val="00384A07"/>
    <w:rsid w:val="003F02D5"/>
    <w:rsid w:val="003F5AB5"/>
    <w:rsid w:val="0040468C"/>
    <w:rsid w:val="004375A3"/>
    <w:rsid w:val="00451913"/>
    <w:rsid w:val="00457684"/>
    <w:rsid w:val="00472FBF"/>
    <w:rsid w:val="0048448B"/>
    <w:rsid w:val="004B6C61"/>
    <w:rsid w:val="004C45DB"/>
    <w:rsid w:val="004E0CB1"/>
    <w:rsid w:val="00590C9F"/>
    <w:rsid w:val="005F73AA"/>
    <w:rsid w:val="005F7C5E"/>
    <w:rsid w:val="006C0864"/>
    <w:rsid w:val="006E305B"/>
    <w:rsid w:val="006E3B7B"/>
    <w:rsid w:val="006F18B9"/>
    <w:rsid w:val="00702C79"/>
    <w:rsid w:val="00710E9A"/>
    <w:rsid w:val="0072657C"/>
    <w:rsid w:val="007337AA"/>
    <w:rsid w:val="007757CB"/>
    <w:rsid w:val="00781F84"/>
    <w:rsid w:val="0078697F"/>
    <w:rsid w:val="00794763"/>
    <w:rsid w:val="007A19CF"/>
    <w:rsid w:val="007B6B1F"/>
    <w:rsid w:val="00804B4E"/>
    <w:rsid w:val="008146AD"/>
    <w:rsid w:val="0082371F"/>
    <w:rsid w:val="00837BF9"/>
    <w:rsid w:val="008553F8"/>
    <w:rsid w:val="008623E3"/>
    <w:rsid w:val="008650AB"/>
    <w:rsid w:val="0087115C"/>
    <w:rsid w:val="00892925"/>
    <w:rsid w:val="008F7F27"/>
    <w:rsid w:val="009759E3"/>
    <w:rsid w:val="009A2D65"/>
    <w:rsid w:val="009E1A0F"/>
    <w:rsid w:val="009F0FB3"/>
    <w:rsid w:val="00A272CA"/>
    <w:rsid w:val="00A46BF9"/>
    <w:rsid w:val="00A70D80"/>
    <w:rsid w:val="00A90807"/>
    <w:rsid w:val="00AA5AE9"/>
    <w:rsid w:val="00AD761D"/>
    <w:rsid w:val="00AE0AA2"/>
    <w:rsid w:val="00AE7AEE"/>
    <w:rsid w:val="00B2528D"/>
    <w:rsid w:val="00B342F2"/>
    <w:rsid w:val="00B42271"/>
    <w:rsid w:val="00B51C8E"/>
    <w:rsid w:val="00B5209E"/>
    <w:rsid w:val="00BB7737"/>
    <w:rsid w:val="00BC0B62"/>
    <w:rsid w:val="00BC383B"/>
    <w:rsid w:val="00BC4670"/>
    <w:rsid w:val="00C219B3"/>
    <w:rsid w:val="00C81C28"/>
    <w:rsid w:val="00CA6CD2"/>
    <w:rsid w:val="00CF2C84"/>
    <w:rsid w:val="00D2508D"/>
    <w:rsid w:val="00D64558"/>
    <w:rsid w:val="00D72167"/>
    <w:rsid w:val="00D83F4F"/>
    <w:rsid w:val="00DC2E59"/>
    <w:rsid w:val="00DC6448"/>
    <w:rsid w:val="00DE069E"/>
    <w:rsid w:val="00E31E78"/>
    <w:rsid w:val="00E36D57"/>
    <w:rsid w:val="00E41FAE"/>
    <w:rsid w:val="00F43187"/>
    <w:rsid w:val="00F63AF9"/>
    <w:rsid w:val="00F9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4781E2"/>
  <w15:docId w15:val="{87B403F6-79FC-4C56-A770-3E994221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6C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6C61"/>
    <w:pPr>
      <w:keepNext/>
      <w:outlineLvl w:val="0"/>
    </w:pPr>
    <w:rPr>
      <w:rFonts w:ascii="Times" w:hAnsi="Time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C61"/>
    <w:pPr>
      <w:ind w:left="720"/>
      <w:contextualSpacing/>
    </w:pPr>
  </w:style>
  <w:style w:type="paragraph" w:styleId="Title">
    <w:name w:val="Title"/>
    <w:basedOn w:val="Normal"/>
    <w:link w:val="TitleChar"/>
    <w:qFormat/>
    <w:rsid w:val="004B6C61"/>
    <w:pPr>
      <w:jc w:val="center"/>
    </w:pPr>
    <w:rPr>
      <w:rFonts w:ascii="Times" w:hAnsi="Times"/>
      <w:b/>
      <w:sz w:val="28"/>
    </w:rPr>
  </w:style>
  <w:style w:type="character" w:customStyle="1" w:styleId="TitleChar">
    <w:name w:val="Title Char"/>
    <w:basedOn w:val="DefaultParagraphFont"/>
    <w:link w:val="Title"/>
    <w:rsid w:val="004B6C61"/>
    <w:rPr>
      <w:rFonts w:ascii="Times" w:eastAsia="Times New Roman" w:hAnsi="Times" w:cs="Times New Roman"/>
      <w:b/>
      <w:sz w:val="28"/>
      <w:szCs w:val="20"/>
    </w:rPr>
  </w:style>
  <w:style w:type="character" w:customStyle="1" w:styleId="Heading1Char">
    <w:name w:val="Heading 1 Char"/>
    <w:basedOn w:val="DefaultParagraphFont"/>
    <w:link w:val="Heading1"/>
    <w:rsid w:val="004B6C61"/>
    <w:rPr>
      <w:rFonts w:ascii="Times" w:eastAsia="Times New Roman" w:hAnsi="Times" w:cs="Times New Roman"/>
      <w:b/>
      <w:sz w:val="24"/>
      <w:szCs w:val="20"/>
      <w:u w:val="single"/>
    </w:rPr>
  </w:style>
  <w:style w:type="character" w:styleId="Hyperlink">
    <w:name w:val="Hyperlink"/>
    <w:basedOn w:val="DefaultParagraphFont"/>
    <w:rsid w:val="004B6C61"/>
    <w:rPr>
      <w:color w:val="0000FF"/>
      <w:u w:val="single"/>
    </w:rPr>
  </w:style>
  <w:style w:type="character" w:styleId="HTMLCite">
    <w:name w:val="HTML Cite"/>
    <w:basedOn w:val="DefaultParagraphFont"/>
    <w:rsid w:val="004B6C61"/>
    <w:rPr>
      <w:i/>
      <w:iCs/>
    </w:rPr>
  </w:style>
  <w:style w:type="character" w:styleId="FollowedHyperlink">
    <w:name w:val="FollowedHyperlink"/>
    <w:basedOn w:val="DefaultParagraphFont"/>
    <w:uiPriority w:val="99"/>
    <w:semiHidden/>
    <w:unhideWhenUsed/>
    <w:rsid w:val="004B6C61"/>
    <w:rPr>
      <w:color w:val="800080" w:themeColor="followedHyperlink"/>
      <w:u w:val="single"/>
    </w:rPr>
  </w:style>
  <w:style w:type="paragraph" w:styleId="Header">
    <w:name w:val="header"/>
    <w:basedOn w:val="Normal"/>
    <w:link w:val="HeaderChar"/>
    <w:uiPriority w:val="99"/>
    <w:semiHidden/>
    <w:unhideWhenUsed/>
    <w:rsid w:val="003F02D5"/>
    <w:pPr>
      <w:tabs>
        <w:tab w:val="center" w:pos="4680"/>
        <w:tab w:val="right" w:pos="9360"/>
      </w:tabs>
    </w:pPr>
  </w:style>
  <w:style w:type="character" w:customStyle="1" w:styleId="HeaderChar">
    <w:name w:val="Header Char"/>
    <w:basedOn w:val="DefaultParagraphFont"/>
    <w:link w:val="Header"/>
    <w:uiPriority w:val="99"/>
    <w:semiHidden/>
    <w:rsid w:val="003F02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02D5"/>
    <w:pPr>
      <w:tabs>
        <w:tab w:val="center" w:pos="4680"/>
        <w:tab w:val="right" w:pos="9360"/>
      </w:tabs>
    </w:pPr>
  </w:style>
  <w:style w:type="character" w:customStyle="1" w:styleId="FooterChar">
    <w:name w:val="Footer Char"/>
    <w:basedOn w:val="DefaultParagraphFont"/>
    <w:link w:val="Footer"/>
    <w:uiPriority w:val="99"/>
    <w:rsid w:val="003F02D5"/>
    <w:rPr>
      <w:rFonts w:ascii="Times New Roman" w:eastAsia="Times New Roman" w:hAnsi="Times New Roman" w:cs="Times New Roman"/>
      <w:sz w:val="20"/>
      <w:szCs w:val="20"/>
    </w:rPr>
  </w:style>
  <w:style w:type="paragraph" w:styleId="Revision">
    <w:name w:val="Revision"/>
    <w:hidden/>
    <w:uiPriority w:val="99"/>
    <w:semiHidden/>
    <w:rsid w:val="0072657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6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57C"/>
    <w:rPr>
      <w:rFonts w:ascii="Segoe UI" w:eastAsia="Times New Roman" w:hAnsi="Segoe UI" w:cs="Segoe UI"/>
      <w:sz w:val="18"/>
      <w:szCs w:val="18"/>
    </w:rPr>
  </w:style>
  <w:style w:type="paragraph" w:styleId="NormalWeb">
    <w:name w:val="Normal (Web)"/>
    <w:basedOn w:val="Normal"/>
    <w:uiPriority w:val="99"/>
    <w:semiHidden/>
    <w:unhideWhenUsed/>
    <w:rsid w:val="008623E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38528">
      <w:bodyDiv w:val="1"/>
      <w:marLeft w:val="0"/>
      <w:marRight w:val="0"/>
      <w:marTop w:val="0"/>
      <w:marBottom w:val="0"/>
      <w:divBdr>
        <w:top w:val="none" w:sz="0" w:space="0" w:color="auto"/>
        <w:left w:val="none" w:sz="0" w:space="0" w:color="auto"/>
        <w:bottom w:val="none" w:sz="0" w:space="0" w:color="auto"/>
        <w:right w:val="none" w:sz="0" w:space="0" w:color="auto"/>
      </w:divBdr>
    </w:div>
    <w:div w:id="11978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sc.org/WPM_summary_mod.ht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EC3F19C63264B82899EF975353A3E" ma:contentTypeVersion="1" ma:contentTypeDescription="Create a new document." ma:contentTypeScope="" ma:versionID="243fc148f2e91689fc61cb66221e30d0">
  <xsd:schema xmlns:xsd="http://www.w3.org/2001/XMLSchema" xmlns:p="http://schemas.microsoft.com/office/2006/metadata/properties" xmlns:ns2="88c07a9f-35ce-4e24-96cd-4c3656a55899" targetNamespace="http://schemas.microsoft.com/office/2006/metadata/properties" ma:root="true" ma:fieldsID="7a0fe1e1d800682998139cf7ccca6b33" ns2:_="">
    <xsd:import namespace="88c07a9f-35ce-4e24-96cd-4c3656a55899"/>
    <xsd:element name="properties">
      <xsd:complexType>
        <xsd:sequence>
          <xsd:element name="documentManagement">
            <xsd:complexType>
              <xsd:all>
                <xsd:element ref="ns2:Affects_x0020_Document" minOccurs="0"/>
              </xsd:all>
            </xsd:complexType>
          </xsd:element>
        </xsd:sequence>
      </xsd:complexType>
    </xsd:element>
  </xsd:schema>
  <xsd:schema xmlns:xsd="http://www.w3.org/2001/XMLSchema" xmlns:dms="http://schemas.microsoft.com/office/2006/documentManagement/types" targetNamespace="88c07a9f-35ce-4e24-96cd-4c3656a55899" elementFormDefault="qualified">
    <xsd:import namespace="http://schemas.microsoft.com/office/2006/documentManagement/types"/>
    <xsd:element name="Affects_x0020_Document" ma:index="8" nillable="true" ma:displayName="Attached to Document" ma:internalName="Affects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ffects_x0020_Document xmlns="88c07a9f-35ce-4e24-96cd-4c3656a55899">Product Packaging Shipping Performance</Affects_x0020_Document>
  </documentManagement>
</p:properties>
</file>

<file path=customXml/itemProps1.xml><?xml version="1.0" encoding="utf-8"?>
<ds:datastoreItem xmlns:ds="http://schemas.openxmlformats.org/officeDocument/2006/customXml" ds:itemID="{2E7651DF-3D2E-4652-8DDE-FC7B5A6CB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07a9f-35ce-4e24-96cd-4c3656a558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A768BC-0655-4116-8CCA-CD50370828FC}">
  <ds:schemaRefs>
    <ds:schemaRef ds:uri="http://schemas.microsoft.com/sharepoint/v3/contenttype/forms"/>
  </ds:schemaRefs>
</ds:datastoreItem>
</file>

<file path=customXml/itemProps3.xml><?xml version="1.0" encoding="utf-8"?>
<ds:datastoreItem xmlns:ds="http://schemas.openxmlformats.org/officeDocument/2006/customXml" ds:itemID="{1789717C-09B4-4B28-A7E3-28C5E3DF3C6D}">
  <ds:schemaRefs>
    <ds:schemaRef ds:uri="88c07a9f-35ce-4e24-96cd-4c3656a55899"/>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Steelcase Inc.</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Boes</dc:creator>
  <cp:lastModifiedBy>Boes, Kimberly</cp:lastModifiedBy>
  <cp:revision>2</cp:revision>
  <dcterms:created xsi:type="dcterms:W3CDTF">2017-07-24T18:56:00Z</dcterms:created>
  <dcterms:modified xsi:type="dcterms:W3CDTF">2017-07-24T18:56:00Z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0x010100EA1EC3F19C63264B82899EF975353A3E</vt:lpwstr>
  </property>
  <property fmtid="{D5CDD505-2E9C-101B-9397-08002B2CF9AE}" name="Jive_LatestUserAccountName" pid="3">
    <vt:lpwstr>vvendor</vt:lpwstr>
  </property>
  <property fmtid="{D5CDD505-2E9C-101B-9397-08002B2CF9AE}" name="Offisync_ServerID" pid="4">
    <vt:lpwstr>724184db-d399-4b92-85a9-cedb4f33dcac</vt:lpwstr>
  </property>
  <property fmtid="{D5CDD505-2E9C-101B-9397-08002B2CF9AE}" name="Jive_VersionGuid" pid="5">
    <vt:lpwstr>0fe70a9a-ca29-4e0e-95a9-77336da74ba1</vt:lpwstr>
  </property>
  <property fmtid="{D5CDD505-2E9C-101B-9397-08002B2CF9AE}" name="Offisync_UniqueId" pid="6">
    <vt:lpwstr>44807</vt:lpwstr>
  </property>
  <property fmtid="{D5CDD505-2E9C-101B-9397-08002B2CF9AE}" name="Offisync_UpdateToken" pid="7">
    <vt:lpwstr>2</vt:lpwstr>
  </property>
  <property fmtid="{D5CDD505-2E9C-101B-9397-08002B2CF9AE}" name="Offisync_ProviderInitializationData" pid="8">
    <vt:lpwstr>https://village.steelcase.com</vt:lpwstr>
  </property>
</Properties>
</file>